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52" w:rsidRPr="004F2452" w:rsidRDefault="004F2452" w:rsidP="004F2452">
      <w:pPr>
        <w:pStyle w:val="NoSpacing"/>
        <w:rPr>
          <w:rFonts w:asciiTheme="majorHAnsi" w:eastAsia="Times New Roman" w:hAnsiTheme="majorHAnsi" w:cs="Arial"/>
          <w:b/>
          <w:color w:val="000000" w:themeColor="text1"/>
        </w:rPr>
      </w:pPr>
    </w:p>
    <w:p w:rsidR="004F2452" w:rsidRPr="00C136F8" w:rsidRDefault="004F2452" w:rsidP="004F2452">
      <w:pPr>
        <w:pStyle w:val="NoSpacing"/>
        <w:jc w:val="center"/>
        <w:rPr>
          <w:rFonts w:asciiTheme="majorHAnsi" w:hAnsiTheme="majorHAnsi"/>
          <w:b/>
        </w:rPr>
      </w:pPr>
      <w:bookmarkStart w:id="0" w:name="OLE_LINK10"/>
      <w:r w:rsidRPr="00C136F8">
        <w:rPr>
          <w:rFonts w:asciiTheme="majorHAnsi" w:hAnsiTheme="majorHAnsi"/>
          <w:b/>
        </w:rPr>
        <w:t>PWAD 490/CMPL 390</w:t>
      </w:r>
      <w:r w:rsidRPr="00C136F8">
        <w:rPr>
          <w:rFonts w:asciiTheme="majorHAnsi" w:hAnsiTheme="majorHAnsi"/>
          <w:b/>
        </w:rPr>
        <w:tab/>
      </w:r>
      <w:r w:rsidRPr="00C136F8">
        <w:rPr>
          <w:rFonts w:asciiTheme="majorHAnsi" w:hAnsiTheme="majorHAnsi"/>
          <w:b/>
        </w:rPr>
        <w:tab/>
        <w:t>EMPIRE AND DIPLOMACY</w:t>
      </w:r>
      <w:r w:rsidRPr="00C136F8">
        <w:rPr>
          <w:rFonts w:asciiTheme="majorHAnsi" w:hAnsiTheme="majorHAnsi"/>
          <w:b/>
        </w:rPr>
        <w:tab/>
      </w:r>
      <w:r w:rsidRPr="00C136F8">
        <w:rPr>
          <w:rFonts w:asciiTheme="majorHAnsi" w:hAnsiTheme="majorHAnsi"/>
          <w:b/>
        </w:rPr>
        <w:tab/>
        <w:t>SPRING 2013</w:t>
      </w:r>
    </w:p>
    <w:p w:rsidR="004F2452" w:rsidRPr="00C136F8" w:rsidRDefault="004F2452" w:rsidP="004F2452">
      <w:pPr>
        <w:pStyle w:val="NoSpacing"/>
        <w:jc w:val="center"/>
        <w:rPr>
          <w:rFonts w:asciiTheme="majorHAnsi" w:hAnsiTheme="majorHAnsi"/>
          <w:b/>
        </w:rPr>
      </w:pPr>
    </w:p>
    <w:p w:rsidR="004F2452" w:rsidRPr="00C136F8" w:rsidRDefault="004F2452" w:rsidP="004F2452">
      <w:pPr>
        <w:pStyle w:val="NoSpacing"/>
        <w:jc w:val="center"/>
        <w:rPr>
          <w:rFonts w:asciiTheme="majorHAnsi" w:hAnsiTheme="majorHAnsi"/>
          <w:b/>
          <w:iCs/>
        </w:rPr>
      </w:pPr>
      <w:r w:rsidRPr="00C136F8">
        <w:rPr>
          <w:rFonts w:asciiTheme="majorHAnsi" w:hAnsiTheme="majorHAnsi"/>
          <w:b/>
        </w:rPr>
        <w:t xml:space="preserve">SIR CHRISTOPHER MEYER </w:t>
      </w:r>
      <w:r w:rsidRPr="00C136F8">
        <w:rPr>
          <w:rFonts w:asciiTheme="majorHAnsi" w:hAnsiTheme="majorHAnsi"/>
          <w:b/>
          <w:iCs/>
        </w:rPr>
        <w:t>KCMG</w:t>
      </w:r>
    </w:p>
    <w:p w:rsidR="004F2452" w:rsidRPr="00C136F8" w:rsidRDefault="004F2452" w:rsidP="004F2452">
      <w:pPr>
        <w:pStyle w:val="NoSpacing"/>
        <w:jc w:val="center"/>
        <w:rPr>
          <w:rFonts w:asciiTheme="majorHAnsi" w:hAnsiTheme="majorHAnsi"/>
          <w:b/>
          <w:iCs/>
        </w:rPr>
      </w:pPr>
      <w:r w:rsidRPr="00C136F8">
        <w:rPr>
          <w:rFonts w:asciiTheme="majorHAnsi" w:hAnsiTheme="majorHAnsi"/>
          <w:b/>
          <w:iCs/>
        </w:rPr>
        <w:t>Chairman of Press Complaints Commission 2003-2009</w:t>
      </w:r>
    </w:p>
    <w:p w:rsidR="004F2452" w:rsidRPr="00C136F8" w:rsidRDefault="004F2452" w:rsidP="004F2452">
      <w:pPr>
        <w:pStyle w:val="NoSpacing"/>
        <w:jc w:val="center"/>
        <w:rPr>
          <w:rFonts w:asciiTheme="majorHAnsi" w:hAnsiTheme="majorHAnsi"/>
        </w:rPr>
      </w:pPr>
      <w:r w:rsidRPr="00C136F8">
        <w:rPr>
          <w:rFonts w:asciiTheme="majorHAnsi" w:hAnsiTheme="majorHAnsi"/>
          <w:b/>
          <w:iCs/>
        </w:rPr>
        <w:t>British Ambassador to the United States 1997-2003</w:t>
      </w:r>
    </w:p>
    <w:p w:rsidR="004F2452" w:rsidRPr="00C136F8" w:rsidRDefault="004F2452" w:rsidP="004F2452">
      <w:pPr>
        <w:pStyle w:val="NoSpacing"/>
        <w:jc w:val="center"/>
        <w:rPr>
          <w:rFonts w:asciiTheme="majorHAnsi" w:hAnsiTheme="majorHAnsi"/>
          <w:b/>
          <w:iCs/>
        </w:rPr>
      </w:pPr>
      <w:r w:rsidRPr="00C136F8">
        <w:rPr>
          <w:rFonts w:asciiTheme="majorHAnsi" w:hAnsiTheme="majorHAnsi"/>
          <w:b/>
          <w:iCs/>
        </w:rPr>
        <w:t>British Ambassador to Germany 1997</w:t>
      </w:r>
    </w:p>
    <w:p w:rsidR="004F2452" w:rsidRPr="00C136F8" w:rsidRDefault="004F2452" w:rsidP="004F2452">
      <w:pPr>
        <w:pStyle w:val="NoSpacing"/>
        <w:jc w:val="center"/>
        <w:rPr>
          <w:rFonts w:asciiTheme="majorHAnsi" w:hAnsiTheme="majorHAnsi"/>
          <w:b/>
          <w:iCs/>
        </w:rPr>
      </w:pPr>
    </w:p>
    <w:p w:rsidR="004F2452" w:rsidRPr="00C136F8" w:rsidRDefault="004F2452" w:rsidP="004F2452">
      <w:pPr>
        <w:pStyle w:val="NoSpacing"/>
        <w:jc w:val="center"/>
        <w:rPr>
          <w:rFonts w:asciiTheme="majorHAnsi" w:hAnsiTheme="majorHAnsi"/>
          <w:b/>
        </w:rPr>
      </w:pPr>
      <w:r w:rsidRPr="00C136F8">
        <w:rPr>
          <w:rFonts w:asciiTheme="majorHAnsi" w:hAnsiTheme="majorHAnsi"/>
          <w:b/>
        </w:rPr>
        <w:t xml:space="preserve">PROFESSOR THEODORE LEINBAUGH </w:t>
      </w:r>
    </w:p>
    <w:p w:rsidR="004F2452" w:rsidRPr="00C136F8" w:rsidRDefault="004F2452" w:rsidP="004F2452">
      <w:pPr>
        <w:pStyle w:val="NoSpacing"/>
        <w:jc w:val="center"/>
        <w:rPr>
          <w:rFonts w:asciiTheme="majorHAnsi" w:hAnsiTheme="majorHAnsi"/>
          <w:b/>
        </w:rPr>
      </w:pPr>
    </w:p>
    <w:p w:rsidR="004F2452" w:rsidRPr="00C136F8" w:rsidRDefault="004F2452" w:rsidP="004F2452">
      <w:pPr>
        <w:spacing w:line="240" w:lineRule="auto"/>
        <w:rPr>
          <w:rFonts w:asciiTheme="majorHAnsi" w:hAnsiTheme="majorHAnsi"/>
        </w:rPr>
      </w:pPr>
      <w:r w:rsidRPr="00C136F8">
        <w:rPr>
          <w:rFonts w:asciiTheme="majorHAnsi" w:hAnsiTheme="majorHAnsi"/>
        </w:rPr>
        <w:t>This course</w:t>
      </w:r>
      <w:r w:rsidRPr="00C136F8">
        <w:rPr>
          <w:rFonts w:asciiTheme="majorHAnsi" w:hAnsiTheme="majorHAnsi"/>
          <w:b/>
        </w:rPr>
        <w:t xml:space="preserve"> </w:t>
      </w:r>
      <w:r w:rsidRPr="00C136F8">
        <w:rPr>
          <w:rFonts w:asciiTheme="majorHAnsi" w:hAnsiTheme="majorHAnsi"/>
        </w:rPr>
        <w:t xml:space="preserve">(Peace, War, and Defense 490/Comparative Literature 390) </w:t>
      </w:r>
      <w:r w:rsidRPr="00C136F8">
        <w:rPr>
          <w:rFonts w:asciiTheme="majorHAnsi" w:hAnsiTheme="majorHAnsi"/>
          <w:color w:val="000000" w:themeColor="text1"/>
        </w:rPr>
        <w:t xml:space="preserve">will examine concepts of empire and diplomacy with a focus on the role that letters—in the larger sense of Latin </w:t>
      </w:r>
      <w:proofErr w:type="spellStart"/>
      <w:r w:rsidRPr="00C136F8">
        <w:rPr>
          <w:rFonts w:asciiTheme="majorHAnsi" w:hAnsiTheme="majorHAnsi"/>
          <w:i/>
          <w:color w:val="000000" w:themeColor="text1"/>
        </w:rPr>
        <w:t>litterae</w:t>
      </w:r>
      <w:proofErr w:type="spellEnd"/>
      <w:r w:rsidRPr="00C136F8">
        <w:rPr>
          <w:rFonts w:asciiTheme="majorHAnsi" w:hAnsiTheme="majorHAnsi"/>
          <w:color w:val="000000" w:themeColor="text1"/>
        </w:rPr>
        <w:t>—play in shaping and defining ideas associated with imperium and imperial aspirations.  P</w:t>
      </w:r>
      <w:r w:rsidRPr="00C136F8">
        <w:rPr>
          <w:rFonts w:asciiTheme="majorHAnsi" w:hAnsiTheme="majorHAnsi" w:cstheme="minorHAnsi"/>
          <w:color w:val="000000" w:themeColor="text1"/>
        </w:rPr>
        <w:t xml:space="preserve">rimary texts will include the </w:t>
      </w:r>
      <w:r w:rsidRPr="00C136F8">
        <w:rPr>
          <w:rFonts w:asciiTheme="majorHAnsi" w:hAnsiTheme="majorHAnsi" w:cstheme="minorHAnsi"/>
          <w:i/>
          <w:iCs/>
        </w:rPr>
        <w:t xml:space="preserve">Epic of Gilgamesh, </w:t>
      </w:r>
      <w:r w:rsidRPr="00C136F8">
        <w:rPr>
          <w:rFonts w:asciiTheme="majorHAnsi" w:hAnsiTheme="majorHAnsi" w:cstheme="minorHAnsi"/>
          <w:iCs/>
        </w:rPr>
        <w:t>the</w:t>
      </w:r>
      <w:r w:rsidRPr="00C136F8">
        <w:rPr>
          <w:rFonts w:asciiTheme="majorHAnsi" w:hAnsiTheme="majorHAnsi" w:cstheme="minorHAnsi"/>
          <w:i/>
          <w:iCs/>
        </w:rPr>
        <w:t xml:space="preserve"> </w:t>
      </w:r>
      <w:r w:rsidRPr="00C136F8">
        <w:rPr>
          <w:rFonts w:asciiTheme="majorHAnsi" w:hAnsiTheme="majorHAnsi"/>
          <w:bCs/>
          <w:i/>
          <w:iCs/>
        </w:rPr>
        <w:t xml:space="preserve">Iliad, </w:t>
      </w:r>
      <w:r w:rsidRPr="00C136F8">
        <w:rPr>
          <w:rFonts w:asciiTheme="majorHAnsi" w:hAnsiTheme="majorHAnsi"/>
          <w:bCs/>
          <w:iCs/>
        </w:rPr>
        <w:t xml:space="preserve">the </w:t>
      </w:r>
      <w:r w:rsidRPr="00C136F8">
        <w:rPr>
          <w:rFonts w:asciiTheme="majorHAnsi" w:hAnsiTheme="majorHAnsi"/>
          <w:bCs/>
          <w:i/>
          <w:iCs/>
        </w:rPr>
        <w:t>Aeneid</w:t>
      </w:r>
      <w:r w:rsidRPr="00C136F8">
        <w:rPr>
          <w:rFonts w:asciiTheme="majorHAnsi" w:hAnsiTheme="majorHAnsi"/>
          <w:bCs/>
          <w:iCs/>
        </w:rPr>
        <w:t xml:space="preserve">, </w:t>
      </w:r>
      <w:r w:rsidRPr="00C136F8">
        <w:rPr>
          <w:rFonts w:asciiTheme="majorHAnsi" w:hAnsiTheme="majorHAnsi"/>
          <w:bCs/>
          <w:i/>
          <w:iCs/>
        </w:rPr>
        <w:t>Beowulf</w:t>
      </w:r>
      <w:r w:rsidRPr="00C136F8">
        <w:rPr>
          <w:rFonts w:asciiTheme="majorHAnsi" w:hAnsiTheme="majorHAnsi"/>
          <w:bCs/>
          <w:iCs/>
        </w:rPr>
        <w:t xml:space="preserve">, </w:t>
      </w:r>
      <w:r w:rsidRPr="00C136F8">
        <w:rPr>
          <w:rFonts w:asciiTheme="majorHAnsi" w:hAnsiTheme="majorHAnsi"/>
          <w:bCs/>
          <w:i/>
          <w:iCs/>
        </w:rPr>
        <w:t>Caedmon’s Hymn</w:t>
      </w:r>
      <w:r w:rsidRPr="00C136F8">
        <w:rPr>
          <w:rFonts w:asciiTheme="majorHAnsi" w:hAnsiTheme="majorHAnsi"/>
          <w:bCs/>
          <w:iCs/>
        </w:rPr>
        <w:t xml:space="preserve">, the Bible, and </w:t>
      </w:r>
      <w:r w:rsidRPr="00C136F8">
        <w:rPr>
          <w:rFonts w:asciiTheme="majorHAnsi" w:hAnsiTheme="majorHAnsi"/>
          <w:bCs/>
          <w:i/>
          <w:iCs/>
        </w:rPr>
        <w:t>King Lear</w:t>
      </w:r>
      <w:r w:rsidRPr="00C136F8">
        <w:rPr>
          <w:rFonts w:asciiTheme="majorHAnsi" w:hAnsiTheme="majorHAnsi"/>
          <w:bCs/>
          <w:iCs/>
        </w:rPr>
        <w:t xml:space="preserve">.  The course will broadly explore the relationship between the epic mode and the politics of empire, and will discuss questions based on our weekly readings: why, for example, did </w:t>
      </w:r>
      <w:r w:rsidRPr="00C136F8">
        <w:rPr>
          <w:rFonts w:asciiTheme="majorHAnsi" w:hAnsiTheme="majorHAnsi"/>
        </w:rPr>
        <w:t xml:space="preserve">Alexander the Great, according to Plutarch, carry a copy of the </w:t>
      </w:r>
      <w:r w:rsidRPr="00C136F8">
        <w:rPr>
          <w:rFonts w:asciiTheme="majorHAnsi" w:hAnsiTheme="majorHAnsi"/>
          <w:i/>
          <w:iCs/>
        </w:rPr>
        <w:t>Iliad</w:t>
      </w:r>
      <w:r w:rsidRPr="00C136F8">
        <w:rPr>
          <w:rFonts w:asciiTheme="majorHAnsi" w:hAnsiTheme="majorHAnsi"/>
        </w:rPr>
        <w:t xml:space="preserve"> on his military campaigns</w:t>
      </w:r>
      <w:r w:rsidRPr="00C136F8">
        <w:rPr>
          <w:rFonts w:asciiTheme="majorHAnsi" w:hAnsiTheme="majorHAnsi"/>
          <w:iCs/>
        </w:rPr>
        <w:t>? And why</w:t>
      </w:r>
      <w:r w:rsidRPr="00C136F8">
        <w:rPr>
          <w:rFonts w:asciiTheme="majorHAnsi" w:hAnsiTheme="majorHAnsi"/>
          <w:i/>
          <w:iCs/>
        </w:rPr>
        <w:t xml:space="preserve"> </w:t>
      </w:r>
      <w:r w:rsidRPr="00C136F8">
        <w:rPr>
          <w:rFonts w:asciiTheme="majorHAnsi" w:hAnsiTheme="majorHAnsi"/>
          <w:iCs/>
        </w:rPr>
        <w:t>(as</w:t>
      </w:r>
      <w:r w:rsidRPr="00C136F8">
        <w:rPr>
          <w:rFonts w:asciiTheme="majorHAnsi" w:hAnsiTheme="majorHAnsi"/>
          <w:i/>
          <w:iCs/>
        </w:rPr>
        <w:t xml:space="preserve"> </w:t>
      </w:r>
      <w:r w:rsidRPr="00C136F8">
        <w:rPr>
          <w:rFonts w:asciiTheme="majorHAnsi" w:hAnsiTheme="majorHAnsi"/>
          <w:iCs/>
        </w:rPr>
        <w:t xml:space="preserve">some scholars have argued) did </w:t>
      </w:r>
      <w:r w:rsidRPr="00C136F8">
        <w:rPr>
          <w:rFonts w:asciiTheme="majorHAnsi" w:hAnsiTheme="majorHAnsi"/>
        </w:rPr>
        <w:t xml:space="preserve">the ancient Romans look to the </w:t>
      </w:r>
      <w:r w:rsidRPr="00C136F8">
        <w:rPr>
          <w:rFonts w:asciiTheme="majorHAnsi" w:hAnsiTheme="majorHAnsi"/>
          <w:i/>
          <w:iCs/>
        </w:rPr>
        <w:t>Aeneid</w:t>
      </w:r>
      <w:r w:rsidRPr="00C136F8">
        <w:rPr>
          <w:rFonts w:asciiTheme="majorHAnsi" w:hAnsiTheme="majorHAnsi"/>
        </w:rPr>
        <w:t xml:space="preserve"> as an argument for imperialism?  The course will take as its special focus the British Empire and will investigate the role played by works such as </w:t>
      </w:r>
      <w:r w:rsidRPr="00C136F8">
        <w:rPr>
          <w:rFonts w:asciiTheme="majorHAnsi" w:hAnsiTheme="majorHAnsi"/>
          <w:bCs/>
          <w:i/>
          <w:iCs/>
        </w:rPr>
        <w:t>Caedmon’s Hymn</w:t>
      </w:r>
      <w:r w:rsidRPr="00C136F8">
        <w:rPr>
          <w:rFonts w:asciiTheme="majorHAnsi" w:hAnsiTheme="majorHAnsi"/>
          <w:i/>
        </w:rPr>
        <w:t xml:space="preserve"> </w:t>
      </w:r>
      <w:r w:rsidRPr="00C136F8">
        <w:rPr>
          <w:rFonts w:asciiTheme="majorHAnsi" w:hAnsiTheme="majorHAnsi"/>
        </w:rPr>
        <w:t xml:space="preserve">and </w:t>
      </w:r>
      <w:r w:rsidRPr="00C136F8">
        <w:rPr>
          <w:rFonts w:asciiTheme="majorHAnsi" w:hAnsiTheme="majorHAnsi"/>
          <w:i/>
        </w:rPr>
        <w:t>Beowulf</w:t>
      </w:r>
      <w:r w:rsidRPr="00C136F8">
        <w:rPr>
          <w:rFonts w:asciiTheme="majorHAnsi" w:hAnsiTheme="majorHAnsi"/>
        </w:rPr>
        <w:t xml:space="preserve"> in the development of the British Empire and, concomitantly, in the ascendancy of the English language.</w:t>
      </w:r>
    </w:p>
    <w:p w:rsidR="004F2452" w:rsidRPr="00C136F8" w:rsidRDefault="004F2452" w:rsidP="004F2452">
      <w:pPr>
        <w:spacing w:line="240" w:lineRule="auto"/>
        <w:rPr>
          <w:rFonts w:asciiTheme="majorHAnsi" w:hAnsiTheme="majorHAnsi"/>
          <w:bCs/>
          <w:iCs/>
        </w:rPr>
      </w:pPr>
      <w:r w:rsidRPr="00C136F8">
        <w:rPr>
          <w:rFonts w:asciiTheme="majorHAnsi" w:hAnsiTheme="majorHAnsi"/>
          <w:bCs/>
          <w:iCs/>
        </w:rPr>
        <w:t xml:space="preserve">The course will be taught by Professor Leinbaugh and Sir Christopher Meyer, KCMG, the former British ambassador to the United States, who will be joining the course from London via video conferencing, with plans to visit the UNC campus in March. </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The course briefly surveys the age of Early Empires (</w:t>
      </w:r>
      <w:proofErr w:type="spellStart"/>
      <w:r w:rsidRPr="00C136F8">
        <w:rPr>
          <w:rFonts w:asciiTheme="majorHAnsi" w:hAnsiTheme="majorHAnsi"/>
          <w:color w:val="000000" w:themeColor="text1"/>
        </w:rPr>
        <w:t>Akkadian</w:t>
      </w:r>
      <w:proofErr w:type="spellEnd"/>
      <w:r w:rsidRPr="00C136F8">
        <w:rPr>
          <w:rFonts w:asciiTheme="majorHAnsi" w:hAnsiTheme="majorHAnsi"/>
          <w:color w:val="000000" w:themeColor="text1"/>
        </w:rPr>
        <w:t xml:space="preserve">, Sumerian, Egyptian, Assyrian), Classical Antiquity (Hellenistic and Roman empires), and the </w:t>
      </w:r>
      <w:proofErr w:type="gramStart"/>
      <w:r w:rsidRPr="00C136F8">
        <w:rPr>
          <w:rFonts w:asciiTheme="majorHAnsi" w:hAnsiTheme="majorHAnsi"/>
          <w:color w:val="000000" w:themeColor="text1"/>
        </w:rPr>
        <w:t>Middle</w:t>
      </w:r>
      <w:proofErr w:type="gramEnd"/>
      <w:r w:rsidRPr="00C136F8">
        <w:rPr>
          <w:rFonts w:asciiTheme="majorHAnsi" w:hAnsiTheme="majorHAnsi"/>
          <w:color w:val="000000" w:themeColor="text1"/>
        </w:rPr>
        <w:t xml:space="preserve"> Ages (Holy Roman Empire).  T</w:t>
      </w:r>
      <w:r w:rsidRPr="00C136F8">
        <w:rPr>
          <w:rFonts w:asciiTheme="majorHAnsi" w:hAnsiTheme="majorHAnsi" w:cstheme="minorHAnsi"/>
          <w:color w:val="000000" w:themeColor="text1"/>
        </w:rPr>
        <w:t xml:space="preserve">he </w:t>
      </w:r>
      <w:r w:rsidRPr="00C136F8">
        <w:rPr>
          <w:rFonts w:asciiTheme="majorHAnsi" w:hAnsiTheme="majorHAnsi" w:cstheme="minorHAnsi"/>
          <w:i/>
          <w:iCs/>
        </w:rPr>
        <w:t>Epic of Gilgamesh</w:t>
      </w:r>
      <w:r w:rsidRPr="00C136F8">
        <w:rPr>
          <w:rFonts w:asciiTheme="majorHAnsi" w:hAnsiTheme="majorHAnsi"/>
          <w:color w:val="000000" w:themeColor="text1"/>
        </w:rPr>
        <w:t xml:space="preserve"> will be read as we briefly survey Early Empires, and Homer’s </w:t>
      </w:r>
      <w:r w:rsidRPr="00C136F8">
        <w:rPr>
          <w:rFonts w:asciiTheme="majorHAnsi" w:hAnsiTheme="majorHAnsi"/>
          <w:i/>
          <w:color w:val="000000" w:themeColor="text1"/>
        </w:rPr>
        <w:t>Iliad</w:t>
      </w:r>
      <w:r w:rsidRPr="00C136F8">
        <w:rPr>
          <w:rFonts w:asciiTheme="majorHAnsi" w:hAnsiTheme="majorHAnsi"/>
          <w:color w:val="000000" w:themeColor="text1"/>
        </w:rPr>
        <w:t xml:space="preserve"> and Virgil’s </w:t>
      </w:r>
      <w:r w:rsidRPr="00C136F8">
        <w:rPr>
          <w:rFonts w:asciiTheme="majorHAnsi" w:hAnsiTheme="majorHAnsi"/>
          <w:i/>
          <w:color w:val="000000" w:themeColor="text1"/>
        </w:rPr>
        <w:t>Aeneid</w:t>
      </w:r>
      <w:r w:rsidRPr="00C136F8">
        <w:rPr>
          <w:rFonts w:asciiTheme="majorHAnsi" w:hAnsiTheme="majorHAnsi"/>
          <w:color w:val="000000" w:themeColor="text1"/>
        </w:rPr>
        <w:t xml:space="preserve"> will be read in conjunction with the study of Hellenistic and Roman empires with the aim of more closely defining the word </w:t>
      </w:r>
      <w:r w:rsidRPr="00C136F8">
        <w:rPr>
          <w:rFonts w:asciiTheme="majorHAnsi" w:hAnsiTheme="majorHAnsi"/>
          <w:i/>
          <w:color w:val="000000" w:themeColor="text1"/>
        </w:rPr>
        <w:t>imperium</w:t>
      </w:r>
      <w:r w:rsidRPr="00C136F8">
        <w:rPr>
          <w:rFonts w:asciiTheme="majorHAnsi" w:hAnsiTheme="majorHAnsi"/>
          <w:color w:val="000000" w:themeColor="text1"/>
        </w:rPr>
        <w:t xml:space="preserve"> and analyzing imperial aspirations.  The course will then focus on the British Empire, with an examination of questions about the origin and the political implications of the words “Britain” and “England”: where do these words come from?  What political realities do these words reflect?  Which comes first, the word “England” or the word “English”—and what impact do these words have on our understanding of the British Empire?  What role do languages and national identity play in the formation of empire?  Our readings from </w:t>
      </w:r>
      <w:r w:rsidRPr="00C136F8">
        <w:rPr>
          <w:rFonts w:asciiTheme="majorHAnsi" w:hAnsiTheme="majorHAnsi"/>
          <w:i/>
          <w:color w:val="000000" w:themeColor="text1"/>
        </w:rPr>
        <w:t>Beowulf</w:t>
      </w:r>
      <w:r w:rsidRPr="00C136F8">
        <w:rPr>
          <w:rFonts w:asciiTheme="majorHAnsi" w:hAnsiTheme="majorHAnsi"/>
          <w:color w:val="000000" w:themeColor="text1"/>
        </w:rPr>
        <w:t xml:space="preserve">, </w:t>
      </w:r>
      <w:r w:rsidRPr="00C136F8">
        <w:rPr>
          <w:rFonts w:asciiTheme="majorHAnsi" w:hAnsiTheme="majorHAnsi"/>
          <w:i/>
          <w:color w:val="000000" w:themeColor="text1"/>
        </w:rPr>
        <w:t>Caedmon’s Hymn</w:t>
      </w:r>
      <w:r w:rsidRPr="00C136F8">
        <w:rPr>
          <w:rFonts w:asciiTheme="majorHAnsi" w:hAnsiTheme="majorHAnsi"/>
          <w:color w:val="000000" w:themeColor="text1"/>
        </w:rPr>
        <w:t xml:space="preserve">, the Bible, and </w:t>
      </w:r>
      <w:r w:rsidRPr="00C136F8">
        <w:rPr>
          <w:rFonts w:asciiTheme="majorHAnsi" w:hAnsiTheme="majorHAnsi"/>
          <w:i/>
          <w:color w:val="000000" w:themeColor="text1"/>
        </w:rPr>
        <w:t>King Lear</w:t>
      </w:r>
      <w:r w:rsidRPr="00C136F8">
        <w:rPr>
          <w:rFonts w:asciiTheme="majorHAnsi" w:hAnsiTheme="majorHAnsi"/>
          <w:color w:val="000000" w:themeColor="text1"/>
        </w:rPr>
        <w:t xml:space="preserve"> will help answer these and other questions.  </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bCs/>
          <w:iCs/>
        </w:rPr>
        <w:t>As we examine the rise of the British Empire, w</w:t>
      </w:r>
      <w:r w:rsidRPr="00C136F8">
        <w:rPr>
          <w:rFonts w:asciiTheme="majorHAnsi" w:hAnsiTheme="majorHAnsi"/>
          <w:color w:val="000000" w:themeColor="text1"/>
        </w:rPr>
        <w:t xml:space="preserve">e will read excerpts from Gibbon’s </w:t>
      </w:r>
      <w:r w:rsidRPr="00C136F8">
        <w:rPr>
          <w:rFonts w:asciiTheme="majorHAnsi" w:hAnsiTheme="majorHAnsi"/>
          <w:i/>
          <w:color w:val="000000" w:themeColor="text1"/>
        </w:rPr>
        <w:t>The History of the Decline and Fall of the Roman Empire</w:t>
      </w:r>
      <w:r w:rsidRPr="00C136F8">
        <w:rPr>
          <w:rFonts w:asciiTheme="majorHAnsi" w:hAnsiTheme="majorHAnsi"/>
          <w:color w:val="000000" w:themeColor="text1"/>
        </w:rPr>
        <w:t xml:space="preserve"> in order to examine how the concept of empire was viewed in England in the eighteenth century and to asses Gibbon’s thesis on values: namely, that Rome’s decline could be blamed on a loss of civic virtue.</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 xml:space="preserve">We will also briefly survey the development of the Holy Roman Empire and probe Voltaire’s remark that it “was neither holy, nor Roman, nor an empire.”  Voltaire’s strictures will encourage us to attempt to define and differentiate terms such as “empire,” “nation,” “sovereignty,” and “irredentism.”  We will explore concepts of war, peace, and security: how the barbarian invasions destroyed Roman infrastructure and gave rise to feudalism.  We will include in our historical survey the contributions made during the </w:t>
      </w:r>
      <w:proofErr w:type="gramStart"/>
      <w:r w:rsidRPr="00C136F8">
        <w:rPr>
          <w:rFonts w:asciiTheme="majorHAnsi" w:hAnsiTheme="majorHAnsi"/>
          <w:color w:val="000000" w:themeColor="text1"/>
        </w:rPr>
        <w:t>Middle</w:t>
      </w:r>
      <w:proofErr w:type="gramEnd"/>
      <w:r w:rsidRPr="00C136F8">
        <w:rPr>
          <w:rFonts w:asciiTheme="majorHAnsi" w:hAnsiTheme="majorHAnsi"/>
          <w:color w:val="000000" w:themeColor="text1"/>
        </w:rPr>
        <w:t xml:space="preserve"> Ages to the language of diplomacy, with an investigation of rhetoric, the need for a lingua franca, and the rise of </w:t>
      </w:r>
      <w:proofErr w:type="spellStart"/>
      <w:r w:rsidRPr="00C136F8">
        <w:rPr>
          <w:rFonts w:asciiTheme="majorHAnsi" w:hAnsiTheme="majorHAnsi"/>
          <w:color w:val="000000" w:themeColor="text1"/>
        </w:rPr>
        <w:t>litterae</w:t>
      </w:r>
      <w:proofErr w:type="spellEnd"/>
      <w:r w:rsidRPr="00C136F8">
        <w:rPr>
          <w:rFonts w:asciiTheme="majorHAnsi" w:hAnsiTheme="majorHAnsi"/>
          <w:color w:val="000000" w:themeColor="text1"/>
        </w:rPr>
        <w:t xml:space="preserve"> </w:t>
      </w:r>
      <w:proofErr w:type="spellStart"/>
      <w:r w:rsidRPr="00C136F8">
        <w:rPr>
          <w:rFonts w:asciiTheme="majorHAnsi" w:hAnsiTheme="majorHAnsi"/>
          <w:color w:val="000000" w:themeColor="text1"/>
        </w:rPr>
        <w:t>humaniores</w:t>
      </w:r>
      <w:proofErr w:type="spellEnd"/>
      <w:r w:rsidRPr="00C136F8">
        <w:rPr>
          <w:rFonts w:asciiTheme="majorHAnsi" w:hAnsiTheme="majorHAnsi"/>
          <w:color w:val="000000" w:themeColor="text1"/>
        </w:rPr>
        <w:t xml:space="preserve">. </w:t>
      </w:r>
    </w:p>
    <w:p w:rsidR="004F2452" w:rsidRPr="00C136F8" w:rsidRDefault="004F2452" w:rsidP="004F2452">
      <w:pPr>
        <w:spacing w:line="240" w:lineRule="auto"/>
        <w:rPr>
          <w:rFonts w:asciiTheme="majorHAnsi" w:hAnsiTheme="majorHAnsi"/>
        </w:rPr>
      </w:pPr>
      <w:r w:rsidRPr="00C136F8">
        <w:rPr>
          <w:rFonts w:asciiTheme="majorHAnsi" w:hAnsiTheme="majorHAnsi"/>
          <w:color w:val="000000" w:themeColor="text1"/>
        </w:rPr>
        <w:lastRenderedPageBreak/>
        <w:t xml:space="preserve">Finally, we will explore the growing political sway of Britain, beginning with colonies and trading posts established in the Renaissance, and extending to Britain’s  wide political sway at the start of the twentieth century, when British influence extended over a quarter of the world’s population.  We conclude with a brief examination of the impact of WW II and concepts of empire and diplomacy in the twenty-first century.  Readings for this section of the course include Sir Christopher Meyer’s </w:t>
      </w:r>
      <w:r w:rsidRPr="00C136F8">
        <w:rPr>
          <w:rFonts w:asciiTheme="majorHAnsi" w:eastAsia="Times New Roman" w:hAnsiTheme="majorHAnsi" w:cs="Arial"/>
          <w:i/>
          <w:color w:val="000000" w:themeColor="text1"/>
        </w:rPr>
        <w:t xml:space="preserve">DC Confidential </w:t>
      </w:r>
      <w:r w:rsidRPr="00C136F8">
        <w:rPr>
          <w:rFonts w:asciiTheme="majorHAnsi" w:eastAsia="Times New Roman" w:hAnsiTheme="majorHAnsi" w:cs="Arial"/>
          <w:color w:val="000000" w:themeColor="text1"/>
        </w:rPr>
        <w:t xml:space="preserve">and </w:t>
      </w:r>
      <w:r w:rsidRPr="00C136F8">
        <w:rPr>
          <w:rFonts w:asciiTheme="majorHAnsi" w:eastAsia="Times New Roman" w:hAnsiTheme="majorHAnsi" w:cs="Arial"/>
          <w:i/>
          <w:color w:val="000000" w:themeColor="text1"/>
        </w:rPr>
        <w:t>Getting Our Way</w:t>
      </w:r>
      <w:r w:rsidRPr="00C136F8">
        <w:rPr>
          <w:rFonts w:asciiTheme="majorHAnsi" w:eastAsia="Times New Roman" w:hAnsiTheme="majorHAnsi" w:cs="Arial"/>
          <w:color w:val="000000" w:themeColor="text1"/>
        </w:rPr>
        <w:t xml:space="preserve">, Leinbaugh’s </w:t>
      </w:r>
      <w:r w:rsidRPr="00C136F8">
        <w:rPr>
          <w:rFonts w:asciiTheme="majorHAnsi" w:eastAsia="Times New Roman" w:hAnsiTheme="majorHAnsi" w:cs="Arial"/>
          <w:i/>
          <w:color w:val="000000" w:themeColor="text1"/>
        </w:rPr>
        <w:t>The Men of Company K</w:t>
      </w:r>
      <w:r w:rsidRPr="00C136F8">
        <w:rPr>
          <w:rFonts w:asciiTheme="majorHAnsi" w:eastAsia="Times New Roman" w:hAnsiTheme="majorHAnsi" w:cs="Arial"/>
          <w:color w:val="000000" w:themeColor="text1"/>
        </w:rPr>
        <w:t xml:space="preserve">, and </w:t>
      </w:r>
      <w:r w:rsidRPr="00C136F8">
        <w:rPr>
          <w:rFonts w:asciiTheme="majorHAnsi" w:hAnsiTheme="majorHAnsi"/>
        </w:rPr>
        <w:t>an examination of the role of social media in international diplomacy, particularly,  the role of social media in the Arab Spring.</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 xml:space="preserve">Other special topics for the semester: Security, Prosperity, and Values, which coincide with the </w:t>
      </w:r>
      <w:proofErr w:type="gramStart"/>
      <w:r w:rsidRPr="00C136F8">
        <w:rPr>
          <w:rFonts w:asciiTheme="majorHAnsi" w:hAnsiTheme="majorHAnsi"/>
          <w:color w:val="000000" w:themeColor="text1"/>
        </w:rPr>
        <w:t>topics</w:t>
      </w:r>
      <w:proofErr w:type="gramEnd"/>
      <w:r w:rsidRPr="00C136F8">
        <w:rPr>
          <w:rFonts w:asciiTheme="majorHAnsi" w:hAnsiTheme="majorHAnsi"/>
          <w:color w:val="000000" w:themeColor="text1"/>
        </w:rPr>
        <w:t xml:space="preserve"> covered in the BBC series produced and written by Sir Christopher Meyer. </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 xml:space="preserve">Security: Security embraces Sir Henry </w:t>
      </w:r>
      <w:proofErr w:type="spellStart"/>
      <w:r w:rsidRPr="00C136F8">
        <w:rPr>
          <w:rFonts w:asciiTheme="majorHAnsi" w:hAnsiTheme="majorHAnsi"/>
          <w:color w:val="000000" w:themeColor="text1"/>
        </w:rPr>
        <w:t>Killigrew</w:t>
      </w:r>
      <w:proofErr w:type="spellEnd"/>
      <w:r w:rsidRPr="00C136F8">
        <w:rPr>
          <w:rFonts w:asciiTheme="majorHAnsi" w:hAnsiTheme="majorHAnsi"/>
          <w:color w:val="000000" w:themeColor="text1"/>
        </w:rPr>
        <w:t>, Elizabeth I's envoy to Scotland, at a time when her throne was menaced by a French/Catholic conspiracy during the Scottish civil wars; Lord Castlereagh at the 1814 Congress of Vienna, when the map of Europe was redrawn after the Napoleonic Wars; and the meeting between President Kennedy and Prime Minister Macmillan at Nassau in 1962, when the US agreed to sell the UK the Polaris missile and the British Ambassador in Washington, Sir David Ormsby Gore, played a key role.</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Prosperity: Prosperity will focus on China and how British policy was (and still is) dominated by commercial motives. Topics will include 1) Lord Macartney's failed mission to Beijing in 1793; 2) Sir John Bowring and the second Opium War; 3) the negotiations in the 1980s/90s for the return of Hong Kong, featuring Lord Patten and a cast of many more.</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Values:  Values tackles the predicaments that the consideration of human rights gives to the formulation of foreign policy.  Topics will include: 1) the Bulgarian atrocities in the late 19th century, featuring Gladstone, Disraeli and the British Ambassador in Istanbul; 2) the Abyssinia crisis and the collapse of the League of Nations in the 1930s, featuring the head of the Foreign Office, Lord Vansittart; and 3) a return to the Balkans in the 1990s.</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 xml:space="preserve">Interviewees for the BBC series will include Henry Kissinger, Richard Holbrooke, Richard Haass, and Ted Sorensen.  Our concluding topic for discussion and debate, posed by Sir Christopher Meyer: “despite </w:t>
      </w:r>
      <w:proofErr w:type="spellStart"/>
      <w:r w:rsidRPr="00C136F8">
        <w:rPr>
          <w:rFonts w:asciiTheme="majorHAnsi" w:hAnsiTheme="majorHAnsi"/>
          <w:color w:val="000000" w:themeColor="text1"/>
        </w:rPr>
        <w:t>globalisation</w:t>
      </w:r>
      <w:proofErr w:type="spellEnd"/>
      <w:r w:rsidRPr="00C136F8">
        <w:rPr>
          <w:rFonts w:asciiTheme="majorHAnsi" w:hAnsiTheme="majorHAnsi"/>
          <w:color w:val="000000" w:themeColor="text1"/>
        </w:rPr>
        <w:t xml:space="preserve"> and interdependence, a clear sense of the national interest remains indispensable to an effective foreign policy; despite all the changes of the last half-millennium, the skills that make a good diplomat remain largely unchanged; and, at the beginning of the 21st century, diplomacy has never been more necessary.”</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b/>
          <w:color w:val="000000" w:themeColor="text1"/>
        </w:rPr>
        <w:t>Course Requirements</w:t>
      </w:r>
      <w:r w:rsidRPr="00C136F8">
        <w:rPr>
          <w:rFonts w:asciiTheme="majorHAnsi" w:hAnsiTheme="majorHAnsi"/>
          <w:color w:val="000000" w:themeColor="text1"/>
        </w:rPr>
        <w:t xml:space="preserve">: Students will be asked to submit two short essays (each one approximately two pages in length, graded P/F) on a topic of interest taken from our readings.  There will also be two longer research papers, the first approximately 5 pages in length, the second approximately 5-7 pages in length; the first paper will be due Feb 14, the second paper April 11.  There will be a written final exam and three quizzes </w:t>
      </w:r>
      <w:r w:rsidRPr="00C136F8">
        <w:rPr>
          <w:rFonts w:asciiTheme="majorHAnsi" w:hAnsiTheme="majorHAnsi"/>
        </w:rPr>
        <w:t>(Feb 7; March 5, April 11).</w:t>
      </w:r>
      <w:r w:rsidRPr="00C136F8">
        <w:rPr>
          <w:rFonts w:asciiTheme="majorHAnsi" w:hAnsiTheme="majorHAnsi"/>
          <w:color w:val="000000" w:themeColor="text1"/>
        </w:rPr>
        <w:t xml:space="preserve">  The two research papers will constitute 25% (10% + 15%) of the final grade; quizzes 25%; the final exam 25%; participation in class and the two short essay submissions 25%.  Late papers will normally be accepted (with, however, point deductions).</w:t>
      </w:r>
    </w:p>
    <w:p w:rsidR="004F2452" w:rsidRPr="00C136F8" w:rsidRDefault="004F2452" w:rsidP="004F2452">
      <w:pPr>
        <w:pStyle w:val="NoSpacing"/>
        <w:rPr>
          <w:rFonts w:asciiTheme="majorHAnsi" w:hAnsiTheme="majorHAnsi"/>
        </w:rPr>
      </w:pPr>
      <w:r w:rsidRPr="00C136F8">
        <w:rPr>
          <w:rFonts w:asciiTheme="majorHAnsi" w:hAnsiTheme="majorHAnsi"/>
        </w:rPr>
        <w:t>This course has qualified as one of UNC’s research-exposure courses.  In a research-exposure course you will be working with a Graduate Research Consultant, Mrs. Rebecca Shores, who will assist you in the research project, which will be carried out via your two research papers.  The GRC Program is sponsored by the Office for Undergraduate Research (</w:t>
      </w:r>
      <w:hyperlink r:id="rId6" w:tgtFrame="_blank" w:history="1">
        <w:r w:rsidRPr="00C136F8">
          <w:rPr>
            <w:rStyle w:val="Hyperlink"/>
            <w:rFonts w:asciiTheme="majorHAnsi" w:hAnsiTheme="majorHAnsi"/>
          </w:rPr>
          <w:t>www.unc.edu/depts/our</w:t>
        </w:r>
      </w:hyperlink>
      <w:r w:rsidRPr="00C136F8">
        <w:rPr>
          <w:rFonts w:asciiTheme="majorHAnsi" w:hAnsiTheme="majorHAnsi"/>
        </w:rPr>
        <w:t xml:space="preserve">), and you may be able to use this research-exposure course to meet a requirement of the Carolina </w:t>
      </w:r>
      <w:r w:rsidRPr="00C136F8">
        <w:rPr>
          <w:rFonts w:asciiTheme="majorHAnsi" w:hAnsiTheme="majorHAnsi"/>
        </w:rPr>
        <w:lastRenderedPageBreak/>
        <w:t>Research Scholars Program (</w:t>
      </w:r>
      <w:hyperlink r:id="rId7" w:tgtFrame="_blank" w:history="1">
        <w:r w:rsidRPr="00C136F8">
          <w:rPr>
            <w:rStyle w:val="Hyperlink"/>
            <w:rFonts w:asciiTheme="majorHAnsi" w:hAnsiTheme="majorHAnsi"/>
          </w:rPr>
          <w:t>http://www.unc.edu/depts/our/students/students_crsp.html).</w:t>
        </w:r>
      </w:hyperlink>
      <w:r w:rsidRPr="00C136F8">
        <w:rPr>
          <w:rFonts w:asciiTheme="majorHAnsi" w:hAnsiTheme="majorHAnsi"/>
        </w:rPr>
        <w:t xml:space="preserve">  I encourage you to visit the OUR website to learn about how you might engage in research, scholarship and creative performance while you are at Carolina.</w:t>
      </w:r>
    </w:p>
    <w:p w:rsidR="004F2452" w:rsidRPr="00C136F8" w:rsidRDefault="004F2452" w:rsidP="004F2452">
      <w:pPr>
        <w:pStyle w:val="NoSpacing"/>
        <w:rPr>
          <w:rFonts w:asciiTheme="majorHAnsi" w:hAnsiTheme="majorHAnsi"/>
          <w:color w:val="000000" w:themeColor="text1"/>
        </w:rPr>
      </w:pPr>
    </w:p>
    <w:p w:rsidR="004F2452" w:rsidRPr="00C136F8" w:rsidRDefault="004F2452" w:rsidP="004F2452">
      <w:pPr>
        <w:pStyle w:val="NoSpacing"/>
        <w:rPr>
          <w:rFonts w:asciiTheme="majorHAnsi" w:hAnsiTheme="majorHAnsi"/>
        </w:rPr>
      </w:pPr>
      <w:r w:rsidRPr="00C136F8">
        <w:rPr>
          <w:rFonts w:asciiTheme="majorHAnsi" w:hAnsiTheme="majorHAnsi"/>
        </w:rPr>
        <w:t xml:space="preserve">Additional Information: The professor reserves to right to make changes to the syllabus, including project due dates and test dates (excluding the officially scheduled final examination), when unforeseen circumstances occur. These changes will be announced as early as possible so that students can adjust their schedules. </w:t>
      </w:r>
      <w:r w:rsidRPr="00C136F8">
        <w:rPr>
          <w:rFonts w:asciiTheme="majorHAnsi" w:hAnsiTheme="majorHAnsi"/>
          <w:bCs/>
        </w:rPr>
        <w:t xml:space="preserve">Regular attendance is expected; </w:t>
      </w:r>
      <w:r w:rsidRPr="00C136F8">
        <w:rPr>
          <w:rStyle w:val="fnt0"/>
          <w:rFonts w:asciiTheme="majorHAnsi" w:hAnsiTheme="majorHAnsi"/>
        </w:rPr>
        <w:t xml:space="preserve">excessive cuts (more than 2 or 3) will figure into the evaluation and will be reflected in the final grade.  </w:t>
      </w:r>
      <w:r w:rsidRPr="00C136F8">
        <w:rPr>
          <w:rFonts w:asciiTheme="majorHAnsi" w:hAnsiTheme="majorHAnsi"/>
        </w:rPr>
        <w:t xml:space="preserve">Class Meets in 008 Peabody from 2pm-3:15pm </w:t>
      </w:r>
      <w:proofErr w:type="spellStart"/>
      <w:r w:rsidRPr="00C136F8">
        <w:rPr>
          <w:rFonts w:asciiTheme="majorHAnsi" w:hAnsiTheme="majorHAnsi"/>
        </w:rPr>
        <w:t>Tu</w:t>
      </w:r>
      <w:proofErr w:type="spellEnd"/>
      <w:r w:rsidRPr="00C136F8">
        <w:rPr>
          <w:rFonts w:asciiTheme="majorHAnsi" w:hAnsiTheme="majorHAnsi"/>
        </w:rPr>
        <w:t xml:space="preserve">/Th. Office Hours: </w:t>
      </w:r>
      <w:proofErr w:type="spellStart"/>
      <w:r w:rsidRPr="00C136F8">
        <w:rPr>
          <w:rFonts w:asciiTheme="majorHAnsi" w:hAnsiTheme="majorHAnsi"/>
        </w:rPr>
        <w:t>Tu</w:t>
      </w:r>
      <w:proofErr w:type="spellEnd"/>
      <w:r w:rsidRPr="00C136F8">
        <w:rPr>
          <w:rFonts w:asciiTheme="majorHAnsi" w:hAnsiTheme="majorHAnsi"/>
        </w:rPr>
        <w:t>/</w:t>
      </w:r>
      <w:proofErr w:type="spellStart"/>
      <w:r w:rsidRPr="00C136F8">
        <w:rPr>
          <w:rFonts w:asciiTheme="majorHAnsi" w:hAnsiTheme="majorHAnsi"/>
        </w:rPr>
        <w:t>Th</w:t>
      </w:r>
      <w:proofErr w:type="spellEnd"/>
      <w:r w:rsidRPr="00C136F8">
        <w:rPr>
          <w:rFonts w:asciiTheme="majorHAnsi" w:hAnsiTheme="majorHAnsi"/>
        </w:rPr>
        <w:t xml:space="preserve"> 3:30-4:30pm, </w:t>
      </w:r>
      <w:r w:rsidRPr="00C136F8">
        <w:rPr>
          <w:rFonts w:asciiTheme="majorHAnsi" w:hAnsiTheme="majorHAnsi" w:cs="Arial"/>
        </w:rPr>
        <w:t xml:space="preserve">Greenlaw 521. </w:t>
      </w:r>
      <w:proofErr w:type="gramStart"/>
      <w:r w:rsidRPr="00C136F8">
        <w:rPr>
          <w:rFonts w:asciiTheme="majorHAnsi" w:hAnsiTheme="majorHAnsi"/>
        </w:rPr>
        <w:t>Final Examination Tuesday, May 7, noon.</w:t>
      </w:r>
      <w:proofErr w:type="gramEnd"/>
    </w:p>
    <w:p w:rsidR="004F2452" w:rsidRPr="00C136F8" w:rsidRDefault="004F2452" w:rsidP="004F2452">
      <w:pPr>
        <w:pStyle w:val="NoSpacing"/>
        <w:rPr>
          <w:rFonts w:asciiTheme="majorHAnsi" w:hAnsiTheme="majorHAnsi"/>
        </w:rPr>
      </w:pPr>
    </w:p>
    <w:p w:rsidR="004F2452" w:rsidRPr="00C136F8" w:rsidRDefault="004F2452" w:rsidP="004F2452">
      <w:pPr>
        <w:pStyle w:val="NoSpacing"/>
        <w:rPr>
          <w:rFonts w:asciiTheme="majorHAnsi" w:hAnsiTheme="majorHAnsi"/>
        </w:rPr>
      </w:pPr>
      <w:r w:rsidRPr="00C136F8">
        <w:rPr>
          <w:rFonts w:asciiTheme="majorHAnsi" w:hAnsiTheme="majorHAnsi"/>
        </w:rPr>
        <w:t>Former guest lecturers for the course have included:</w:t>
      </w:r>
    </w:p>
    <w:p w:rsidR="004F2452" w:rsidRPr="00C136F8" w:rsidRDefault="004F2452" w:rsidP="004F2452">
      <w:pPr>
        <w:pStyle w:val="NoSpacing"/>
        <w:jc w:val="center"/>
        <w:rPr>
          <w:rFonts w:asciiTheme="majorHAnsi" w:hAnsiTheme="majorHAnsi"/>
        </w:rPr>
      </w:pPr>
    </w:p>
    <w:p w:rsidR="004F2452" w:rsidRPr="00C136F8" w:rsidRDefault="004F2452" w:rsidP="004F2452">
      <w:pPr>
        <w:pStyle w:val="NoSpacing"/>
        <w:jc w:val="center"/>
        <w:rPr>
          <w:rFonts w:asciiTheme="majorHAnsi" w:hAnsiTheme="majorHAnsi"/>
        </w:rPr>
      </w:pPr>
      <w:r w:rsidRPr="00C136F8">
        <w:rPr>
          <w:rFonts w:asciiTheme="majorHAnsi" w:hAnsiTheme="majorHAnsi"/>
        </w:rPr>
        <w:t>Sir Nigel Sheinwald, British Ambassador to the US</w:t>
      </w:r>
    </w:p>
    <w:p w:rsidR="004F2452" w:rsidRPr="00C136F8" w:rsidRDefault="004F2452" w:rsidP="004F2452">
      <w:pPr>
        <w:pStyle w:val="NoSpacing"/>
        <w:jc w:val="center"/>
        <w:rPr>
          <w:rFonts w:asciiTheme="majorHAnsi" w:hAnsiTheme="majorHAnsi"/>
        </w:rPr>
      </w:pPr>
    </w:p>
    <w:p w:rsidR="004F2452" w:rsidRPr="00C136F8" w:rsidRDefault="004F2452" w:rsidP="004F2452">
      <w:pPr>
        <w:pStyle w:val="NoSpacing"/>
        <w:jc w:val="center"/>
        <w:rPr>
          <w:rFonts w:asciiTheme="majorHAnsi" w:hAnsiTheme="majorHAnsi"/>
        </w:rPr>
      </w:pPr>
      <w:r w:rsidRPr="00C136F8">
        <w:rPr>
          <w:rFonts w:asciiTheme="majorHAnsi" w:hAnsiTheme="majorHAnsi"/>
        </w:rPr>
        <w:t>Ambassador Richard Armitage, former US Deputy Secretary of State</w:t>
      </w:r>
    </w:p>
    <w:p w:rsidR="004F2452" w:rsidRPr="00C136F8" w:rsidRDefault="004F2452" w:rsidP="004F2452">
      <w:pPr>
        <w:pStyle w:val="NoSpacing"/>
        <w:jc w:val="center"/>
        <w:rPr>
          <w:rFonts w:asciiTheme="majorHAnsi" w:hAnsiTheme="majorHAnsi"/>
        </w:rPr>
      </w:pPr>
    </w:p>
    <w:p w:rsidR="004F2452" w:rsidRPr="00C136F8" w:rsidRDefault="004F2452" w:rsidP="004F2452">
      <w:pPr>
        <w:pStyle w:val="NoSpacing"/>
        <w:jc w:val="center"/>
        <w:rPr>
          <w:rFonts w:asciiTheme="majorHAnsi" w:hAnsiTheme="majorHAnsi"/>
        </w:rPr>
      </w:pPr>
      <w:r w:rsidRPr="00C136F8">
        <w:rPr>
          <w:rFonts w:asciiTheme="majorHAnsi" w:hAnsiTheme="majorHAnsi"/>
        </w:rPr>
        <w:t>Sir Hayden Phillips GCB, DL</w:t>
      </w:r>
    </w:p>
    <w:p w:rsidR="004F2452" w:rsidRPr="00C136F8" w:rsidRDefault="004F2452" w:rsidP="004F2452">
      <w:pPr>
        <w:pStyle w:val="NoSpacing"/>
        <w:jc w:val="center"/>
        <w:rPr>
          <w:rFonts w:asciiTheme="majorHAnsi" w:hAnsiTheme="majorHAnsi"/>
        </w:rPr>
      </w:pPr>
    </w:p>
    <w:p w:rsidR="004F2452" w:rsidRPr="00C136F8" w:rsidRDefault="004F2452" w:rsidP="004F2452">
      <w:pPr>
        <w:pStyle w:val="NoSpacing"/>
        <w:jc w:val="center"/>
        <w:rPr>
          <w:rFonts w:asciiTheme="majorHAnsi" w:hAnsiTheme="majorHAnsi"/>
        </w:rPr>
      </w:pPr>
      <w:r w:rsidRPr="00C136F8">
        <w:rPr>
          <w:rFonts w:asciiTheme="majorHAnsi" w:hAnsiTheme="majorHAnsi"/>
        </w:rPr>
        <w:t xml:space="preserve">Eric Watson, Filmmaker: </w:t>
      </w:r>
      <w:r w:rsidRPr="00C136F8">
        <w:rPr>
          <w:rFonts w:asciiTheme="majorHAnsi" w:hAnsiTheme="majorHAnsi"/>
          <w:i/>
        </w:rPr>
        <w:t>The Fountain</w:t>
      </w:r>
      <w:r w:rsidRPr="00C136F8">
        <w:rPr>
          <w:rFonts w:asciiTheme="majorHAnsi" w:hAnsiTheme="majorHAnsi"/>
        </w:rPr>
        <w:t xml:space="preserve"> </w:t>
      </w:r>
    </w:p>
    <w:p w:rsidR="004F2452" w:rsidRPr="00C136F8" w:rsidRDefault="004F2452" w:rsidP="004F2452">
      <w:pPr>
        <w:pStyle w:val="NoSpacing"/>
        <w:jc w:val="center"/>
        <w:rPr>
          <w:rFonts w:asciiTheme="majorHAnsi" w:hAnsiTheme="majorHAnsi"/>
        </w:rPr>
      </w:pPr>
    </w:p>
    <w:p w:rsidR="004F2452" w:rsidRPr="00C136F8" w:rsidRDefault="004F2452" w:rsidP="004F2452">
      <w:pPr>
        <w:pStyle w:val="NoSpacing"/>
        <w:jc w:val="center"/>
        <w:rPr>
          <w:rFonts w:asciiTheme="majorHAnsi" w:hAnsiTheme="majorHAnsi"/>
        </w:rPr>
      </w:pPr>
      <w:r w:rsidRPr="00C136F8">
        <w:rPr>
          <w:rFonts w:asciiTheme="majorHAnsi" w:hAnsiTheme="majorHAnsi"/>
        </w:rPr>
        <w:t xml:space="preserve">Neil Shea, Journalist: </w:t>
      </w:r>
      <w:r w:rsidRPr="00C136F8">
        <w:rPr>
          <w:rFonts w:asciiTheme="majorHAnsi" w:hAnsiTheme="majorHAnsi"/>
          <w:i/>
        </w:rPr>
        <w:t xml:space="preserve">National Geographic Magazine; </w:t>
      </w:r>
      <w:proofErr w:type="gramStart"/>
      <w:r w:rsidRPr="00C136F8">
        <w:rPr>
          <w:rFonts w:asciiTheme="majorHAnsi" w:hAnsiTheme="majorHAnsi"/>
          <w:bCs/>
          <w:i/>
        </w:rPr>
        <w:t>The</w:t>
      </w:r>
      <w:proofErr w:type="gramEnd"/>
      <w:r w:rsidRPr="00C136F8">
        <w:rPr>
          <w:rFonts w:asciiTheme="majorHAnsi" w:hAnsiTheme="majorHAnsi"/>
          <w:bCs/>
          <w:i/>
        </w:rPr>
        <w:t xml:space="preserve"> American Scholar and Foreign Policy</w:t>
      </w:r>
      <w:r w:rsidRPr="00C136F8">
        <w:rPr>
          <w:rFonts w:asciiTheme="majorHAnsi" w:hAnsiTheme="majorHAnsi"/>
        </w:rPr>
        <w:br/>
      </w:r>
    </w:p>
    <w:p w:rsidR="004F2452" w:rsidRPr="00C136F8" w:rsidRDefault="004F2452" w:rsidP="004F2452">
      <w:pPr>
        <w:pStyle w:val="NoSpacing"/>
        <w:jc w:val="center"/>
        <w:rPr>
          <w:rStyle w:val="Strong"/>
          <w:rFonts w:asciiTheme="majorHAnsi" w:hAnsiTheme="majorHAnsi"/>
          <w:b w:val="0"/>
        </w:rPr>
      </w:pPr>
      <w:r w:rsidRPr="00C136F8">
        <w:rPr>
          <w:rStyle w:val="apple-style-span"/>
          <w:rFonts w:asciiTheme="majorHAnsi" w:hAnsiTheme="majorHAnsi"/>
        </w:rPr>
        <w:t xml:space="preserve">The U.K. Secretary of State for Northern Ireland, the Right Honorable Owen Paterson </w:t>
      </w:r>
      <w:r w:rsidRPr="00C136F8">
        <w:rPr>
          <w:rStyle w:val="apple-style-span"/>
          <w:rFonts w:asciiTheme="majorHAnsi" w:hAnsiTheme="majorHAnsi"/>
        </w:rPr>
        <w:br/>
      </w:r>
    </w:p>
    <w:p w:rsidR="004F2452" w:rsidRPr="00C136F8" w:rsidRDefault="004F2452" w:rsidP="004F2452">
      <w:pPr>
        <w:pStyle w:val="NoSpacing"/>
        <w:jc w:val="center"/>
        <w:rPr>
          <w:rFonts w:asciiTheme="majorHAnsi" w:hAnsiTheme="majorHAnsi"/>
        </w:rPr>
      </w:pPr>
      <w:r w:rsidRPr="00C136F8">
        <w:rPr>
          <w:rFonts w:asciiTheme="majorHAnsi" w:hAnsiTheme="majorHAnsi"/>
        </w:rPr>
        <w:t>David C. Stewart, Minister Counselor for Consular Affairs</w:t>
      </w:r>
    </w:p>
    <w:p w:rsidR="004F2452" w:rsidRPr="00C136F8" w:rsidRDefault="004F2452" w:rsidP="004F2452">
      <w:pPr>
        <w:pStyle w:val="NoSpacing"/>
        <w:jc w:val="center"/>
        <w:rPr>
          <w:rFonts w:asciiTheme="majorHAnsi" w:hAnsiTheme="majorHAnsi"/>
        </w:rPr>
      </w:pPr>
      <w:r w:rsidRPr="00C136F8">
        <w:rPr>
          <w:rFonts w:asciiTheme="majorHAnsi" w:hAnsiTheme="majorHAnsi"/>
        </w:rPr>
        <w:t xml:space="preserve">U.S. Embassy in London </w:t>
      </w:r>
    </w:p>
    <w:p w:rsidR="004F2452" w:rsidRPr="00C136F8" w:rsidRDefault="004F2452" w:rsidP="004F2452">
      <w:pPr>
        <w:pStyle w:val="NoSpacing"/>
        <w:rPr>
          <w:rFonts w:asciiTheme="majorHAnsi" w:hAnsiTheme="majorHAnsi"/>
        </w:rPr>
      </w:pPr>
    </w:p>
    <w:p w:rsidR="004F2452" w:rsidRPr="00C136F8" w:rsidRDefault="004F2452" w:rsidP="004F2452">
      <w:pPr>
        <w:pStyle w:val="NoSpacing"/>
        <w:rPr>
          <w:rFonts w:asciiTheme="majorHAnsi" w:hAnsiTheme="majorHAnsi"/>
          <w:color w:val="000000" w:themeColor="text1"/>
        </w:rPr>
      </w:pPr>
      <w:r w:rsidRPr="00C136F8">
        <w:rPr>
          <w:rFonts w:asciiTheme="majorHAnsi" w:hAnsiTheme="majorHAnsi"/>
          <w:b/>
          <w:color w:val="000000" w:themeColor="text1"/>
          <w:u w:val="single"/>
        </w:rPr>
        <w:t>Required Texts</w:t>
      </w:r>
      <w:r w:rsidRPr="00C136F8">
        <w:rPr>
          <w:rFonts w:asciiTheme="majorHAnsi" w:hAnsiTheme="majorHAnsi"/>
          <w:color w:val="000000" w:themeColor="text1"/>
        </w:rPr>
        <w:t>:</w:t>
      </w:r>
    </w:p>
    <w:p w:rsidR="004F2452" w:rsidRPr="00C136F8" w:rsidRDefault="004F2452" w:rsidP="004F2452">
      <w:pPr>
        <w:pStyle w:val="NoSpacing"/>
        <w:jc w:val="center"/>
        <w:rPr>
          <w:rFonts w:asciiTheme="majorHAnsi" w:hAnsiTheme="majorHAnsi"/>
          <w:color w:val="000000" w:themeColor="text1"/>
        </w:rPr>
      </w:pPr>
    </w:p>
    <w:p w:rsidR="004F2452" w:rsidRPr="00C136F8" w:rsidRDefault="004F2452" w:rsidP="004F2452">
      <w:pPr>
        <w:spacing w:line="240" w:lineRule="auto"/>
        <w:contextualSpacing/>
        <w:rPr>
          <w:rFonts w:asciiTheme="majorHAnsi" w:hAnsiTheme="majorHAnsi"/>
          <w:color w:val="000000" w:themeColor="text1"/>
        </w:rPr>
      </w:pPr>
      <w:r w:rsidRPr="00C136F8">
        <w:rPr>
          <w:rFonts w:asciiTheme="majorHAnsi" w:hAnsiTheme="majorHAnsi"/>
          <w:b/>
          <w:color w:val="000000" w:themeColor="text1"/>
        </w:rPr>
        <w:t xml:space="preserve">Germania, </w:t>
      </w:r>
      <w:r w:rsidRPr="00C136F8">
        <w:rPr>
          <w:rFonts w:asciiTheme="majorHAnsi" w:hAnsiTheme="majorHAnsi"/>
          <w:color w:val="000000" w:themeColor="text1"/>
        </w:rPr>
        <w:t>Tacitus</w:t>
      </w:r>
      <w:r w:rsidRPr="00C136F8">
        <w:rPr>
          <w:rFonts w:asciiTheme="majorHAnsi" w:hAnsiTheme="majorHAnsi"/>
          <w:b/>
          <w:color w:val="000000" w:themeColor="text1"/>
        </w:rPr>
        <w:t xml:space="preserve">.  </w:t>
      </w:r>
    </w:p>
    <w:p w:rsidR="004F2452" w:rsidRPr="00C136F8" w:rsidRDefault="004F2452" w:rsidP="004F2452">
      <w:pPr>
        <w:spacing w:line="240" w:lineRule="auto"/>
        <w:contextualSpacing/>
        <w:rPr>
          <w:rFonts w:asciiTheme="majorHAnsi" w:hAnsiTheme="majorHAnsi"/>
          <w:b/>
          <w:color w:val="000000" w:themeColor="text1"/>
        </w:rPr>
      </w:pPr>
    </w:p>
    <w:p w:rsidR="004F2452" w:rsidRPr="00C136F8" w:rsidRDefault="004F2452" w:rsidP="004F2452">
      <w:pPr>
        <w:spacing w:line="240" w:lineRule="auto"/>
        <w:contextualSpacing/>
        <w:rPr>
          <w:rFonts w:asciiTheme="majorHAnsi" w:eastAsia="Times New Roman" w:hAnsiTheme="majorHAnsi" w:cs="Arial"/>
          <w:color w:val="000000" w:themeColor="text1"/>
        </w:rPr>
      </w:pPr>
      <w:r w:rsidRPr="00C136F8">
        <w:rPr>
          <w:rFonts w:asciiTheme="majorHAnsi" w:eastAsia="Times New Roman" w:hAnsiTheme="majorHAnsi" w:cs="Arial"/>
          <w:b/>
          <w:color w:val="000000" w:themeColor="text1"/>
        </w:rPr>
        <w:t>DC Confidential</w:t>
      </w:r>
      <w:r w:rsidRPr="00C136F8">
        <w:rPr>
          <w:rFonts w:asciiTheme="majorHAnsi" w:eastAsia="Times New Roman" w:hAnsiTheme="majorHAnsi" w:cs="Arial"/>
          <w:color w:val="000000" w:themeColor="text1"/>
        </w:rPr>
        <w:t xml:space="preserve">, Sir Christopher Meyer.  </w:t>
      </w:r>
    </w:p>
    <w:p w:rsidR="004F2452" w:rsidRPr="00C136F8" w:rsidRDefault="004F2452" w:rsidP="004F2452">
      <w:pPr>
        <w:spacing w:line="240" w:lineRule="auto"/>
        <w:contextualSpacing/>
        <w:rPr>
          <w:rFonts w:asciiTheme="majorHAnsi" w:eastAsia="Times New Roman" w:hAnsiTheme="majorHAnsi" w:cs="Arial"/>
          <w:color w:val="000000" w:themeColor="text1"/>
        </w:rPr>
      </w:pPr>
    </w:p>
    <w:p w:rsidR="004F2452" w:rsidRPr="00C136F8" w:rsidRDefault="004F2452" w:rsidP="004F2452">
      <w:pPr>
        <w:spacing w:line="240" w:lineRule="auto"/>
        <w:contextualSpacing/>
        <w:rPr>
          <w:rFonts w:asciiTheme="majorHAnsi" w:eastAsia="Times New Roman" w:hAnsiTheme="majorHAnsi" w:cs="Arial"/>
          <w:color w:val="000000" w:themeColor="text1"/>
        </w:rPr>
      </w:pPr>
      <w:proofErr w:type="gramStart"/>
      <w:r w:rsidRPr="00C136F8">
        <w:rPr>
          <w:rFonts w:asciiTheme="majorHAnsi" w:eastAsia="Times New Roman" w:hAnsiTheme="majorHAnsi" w:cs="Arial"/>
          <w:b/>
          <w:color w:val="000000" w:themeColor="text1"/>
        </w:rPr>
        <w:t>Getting Our Way</w:t>
      </w:r>
      <w:r w:rsidRPr="00C136F8">
        <w:rPr>
          <w:rFonts w:asciiTheme="majorHAnsi" w:eastAsia="Times New Roman" w:hAnsiTheme="majorHAnsi" w:cs="Arial"/>
          <w:color w:val="000000" w:themeColor="text1"/>
        </w:rPr>
        <w:t>, Sir Christopher Meyer.</w:t>
      </w:r>
      <w:proofErr w:type="gramEnd"/>
    </w:p>
    <w:p w:rsidR="004F2452" w:rsidRPr="00C136F8" w:rsidRDefault="004F2452" w:rsidP="004F2452">
      <w:pPr>
        <w:spacing w:line="240" w:lineRule="auto"/>
        <w:contextualSpacing/>
        <w:rPr>
          <w:rFonts w:asciiTheme="majorHAnsi" w:eastAsia="Times New Roman" w:hAnsiTheme="majorHAnsi" w:cs="Arial"/>
          <w:color w:val="000000" w:themeColor="text1"/>
        </w:rPr>
      </w:pPr>
    </w:p>
    <w:p w:rsidR="004F2452" w:rsidRPr="00C136F8" w:rsidRDefault="004F2452" w:rsidP="004F2452">
      <w:pPr>
        <w:spacing w:line="240" w:lineRule="auto"/>
        <w:contextualSpacing/>
        <w:rPr>
          <w:rFonts w:asciiTheme="majorHAnsi" w:hAnsiTheme="majorHAnsi"/>
        </w:rPr>
      </w:pPr>
      <w:r w:rsidRPr="00C136F8">
        <w:rPr>
          <w:rFonts w:asciiTheme="majorHAnsi" w:hAnsiTheme="majorHAnsi"/>
          <w:b/>
          <w:color w:val="000000" w:themeColor="text1"/>
        </w:rPr>
        <w:t xml:space="preserve">The Iliad of Homer, </w:t>
      </w:r>
      <w:r w:rsidRPr="00C136F8">
        <w:rPr>
          <w:rFonts w:asciiTheme="majorHAnsi" w:hAnsiTheme="majorHAnsi"/>
        </w:rPr>
        <w:t xml:space="preserve">Translation by Richmond Lattimore. </w:t>
      </w:r>
    </w:p>
    <w:p w:rsidR="004F2452" w:rsidRPr="00C136F8" w:rsidRDefault="004F2452" w:rsidP="004F2452">
      <w:pPr>
        <w:spacing w:line="240" w:lineRule="auto"/>
        <w:contextualSpacing/>
        <w:rPr>
          <w:rFonts w:asciiTheme="majorHAnsi" w:hAnsiTheme="majorHAnsi"/>
          <w:b/>
          <w:color w:val="000000" w:themeColor="text1"/>
        </w:rPr>
      </w:pPr>
    </w:p>
    <w:p w:rsidR="004F2452" w:rsidRPr="00C136F8" w:rsidRDefault="004F2452" w:rsidP="004F2452">
      <w:pPr>
        <w:spacing w:line="240" w:lineRule="auto"/>
        <w:contextualSpacing/>
        <w:rPr>
          <w:rFonts w:asciiTheme="majorHAnsi" w:hAnsiTheme="majorHAnsi"/>
        </w:rPr>
      </w:pPr>
      <w:proofErr w:type="gramStart"/>
      <w:r w:rsidRPr="00C136F8">
        <w:rPr>
          <w:rFonts w:asciiTheme="majorHAnsi" w:hAnsiTheme="majorHAnsi"/>
          <w:b/>
          <w:color w:val="000000" w:themeColor="text1"/>
        </w:rPr>
        <w:t>The Aeneid</w:t>
      </w:r>
      <w:r w:rsidRPr="00C136F8">
        <w:rPr>
          <w:rFonts w:asciiTheme="majorHAnsi" w:hAnsiTheme="majorHAnsi"/>
          <w:color w:val="000000" w:themeColor="text1"/>
        </w:rPr>
        <w:t>, Virgil</w:t>
      </w:r>
      <w:r w:rsidRPr="00C136F8">
        <w:rPr>
          <w:rFonts w:asciiTheme="majorHAnsi" w:hAnsiTheme="majorHAnsi"/>
          <w:b/>
          <w:color w:val="000000" w:themeColor="text1"/>
        </w:rPr>
        <w:t>.</w:t>
      </w:r>
      <w:proofErr w:type="gramEnd"/>
      <w:r w:rsidRPr="00C136F8">
        <w:rPr>
          <w:rFonts w:asciiTheme="majorHAnsi" w:hAnsiTheme="majorHAnsi"/>
          <w:b/>
          <w:color w:val="000000" w:themeColor="text1"/>
        </w:rPr>
        <w:t xml:space="preserve">  </w:t>
      </w:r>
      <w:proofErr w:type="gramStart"/>
      <w:r w:rsidRPr="00C136F8">
        <w:rPr>
          <w:rFonts w:asciiTheme="majorHAnsi" w:hAnsiTheme="majorHAnsi"/>
        </w:rPr>
        <w:t xml:space="preserve">Allen </w:t>
      </w:r>
      <w:proofErr w:type="spellStart"/>
      <w:r w:rsidRPr="00C136F8">
        <w:rPr>
          <w:rFonts w:asciiTheme="majorHAnsi" w:hAnsiTheme="majorHAnsi"/>
        </w:rPr>
        <w:t>Mandelbaum</w:t>
      </w:r>
      <w:proofErr w:type="spellEnd"/>
      <w:r w:rsidRPr="00C136F8">
        <w:rPr>
          <w:rFonts w:asciiTheme="majorHAnsi" w:hAnsiTheme="majorHAnsi"/>
        </w:rPr>
        <w:t xml:space="preserve"> translation.</w:t>
      </w:r>
      <w:proofErr w:type="gramEnd"/>
      <w:r w:rsidRPr="00C136F8">
        <w:rPr>
          <w:rFonts w:asciiTheme="majorHAnsi" w:hAnsiTheme="majorHAnsi"/>
        </w:rPr>
        <w:t xml:space="preserve"> </w:t>
      </w:r>
    </w:p>
    <w:p w:rsidR="004F2452" w:rsidRPr="00C136F8" w:rsidRDefault="004F2452" w:rsidP="004F2452">
      <w:pPr>
        <w:spacing w:line="240" w:lineRule="auto"/>
        <w:contextualSpacing/>
        <w:rPr>
          <w:rFonts w:asciiTheme="majorHAnsi" w:hAnsiTheme="majorHAnsi"/>
        </w:rPr>
      </w:pPr>
    </w:p>
    <w:p w:rsidR="004F2452" w:rsidRPr="00C136F8" w:rsidRDefault="004F2452" w:rsidP="004F2452">
      <w:pPr>
        <w:spacing w:line="240" w:lineRule="auto"/>
        <w:contextualSpacing/>
        <w:rPr>
          <w:rFonts w:asciiTheme="majorHAnsi" w:hAnsiTheme="majorHAnsi"/>
          <w:color w:val="000000" w:themeColor="text1"/>
        </w:rPr>
      </w:pPr>
      <w:r w:rsidRPr="00C136F8">
        <w:rPr>
          <w:rFonts w:asciiTheme="majorHAnsi" w:hAnsiTheme="majorHAnsi"/>
          <w:b/>
          <w:color w:val="000000" w:themeColor="text1"/>
        </w:rPr>
        <w:t xml:space="preserve">King Lear, </w:t>
      </w:r>
      <w:r w:rsidRPr="00C136F8">
        <w:rPr>
          <w:rFonts w:asciiTheme="majorHAnsi" w:hAnsiTheme="majorHAnsi"/>
          <w:color w:val="000000" w:themeColor="text1"/>
        </w:rPr>
        <w:t xml:space="preserve">Shakespeare. </w:t>
      </w:r>
    </w:p>
    <w:p w:rsidR="004F2452" w:rsidRPr="00C136F8" w:rsidRDefault="004F2452" w:rsidP="004F2452">
      <w:pPr>
        <w:spacing w:line="240" w:lineRule="auto"/>
        <w:contextualSpacing/>
        <w:rPr>
          <w:rFonts w:asciiTheme="majorHAnsi" w:hAnsiTheme="majorHAnsi"/>
          <w:color w:val="000000" w:themeColor="text1"/>
        </w:rPr>
      </w:pPr>
    </w:p>
    <w:p w:rsidR="004F2452" w:rsidRPr="00C136F8" w:rsidRDefault="004F2452" w:rsidP="004F2452">
      <w:pPr>
        <w:spacing w:line="240" w:lineRule="auto"/>
        <w:contextualSpacing/>
        <w:rPr>
          <w:rFonts w:asciiTheme="majorHAnsi" w:hAnsiTheme="majorHAnsi"/>
          <w:color w:val="000000" w:themeColor="text1"/>
        </w:rPr>
      </w:pPr>
      <w:proofErr w:type="gramStart"/>
      <w:r w:rsidRPr="00C136F8">
        <w:rPr>
          <w:rFonts w:asciiTheme="majorHAnsi" w:hAnsiTheme="majorHAnsi"/>
          <w:b/>
          <w:color w:val="000000" w:themeColor="text1"/>
        </w:rPr>
        <w:t>Beowulf.</w:t>
      </w:r>
      <w:proofErr w:type="gramEnd"/>
      <w:r w:rsidRPr="00C136F8">
        <w:rPr>
          <w:rFonts w:asciiTheme="majorHAnsi" w:hAnsiTheme="majorHAnsi"/>
          <w:b/>
          <w:color w:val="000000" w:themeColor="text1"/>
        </w:rPr>
        <w:t xml:space="preserve">  </w:t>
      </w:r>
      <w:proofErr w:type="gramStart"/>
      <w:r w:rsidRPr="00C136F8">
        <w:rPr>
          <w:rFonts w:asciiTheme="majorHAnsi" w:hAnsiTheme="majorHAnsi"/>
          <w:color w:val="000000" w:themeColor="text1"/>
        </w:rPr>
        <w:t>Seamus Heaney translation.</w:t>
      </w:r>
      <w:proofErr w:type="gramEnd"/>
    </w:p>
    <w:p w:rsidR="004F2452" w:rsidRPr="00C136F8" w:rsidRDefault="004F2452" w:rsidP="004F2452">
      <w:pPr>
        <w:spacing w:line="240" w:lineRule="auto"/>
        <w:contextualSpacing/>
        <w:rPr>
          <w:rFonts w:asciiTheme="majorHAnsi" w:hAnsiTheme="majorHAnsi"/>
          <w:color w:val="000000" w:themeColor="text1"/>
        </w:rPr>
      </w:pPr>
    </w:p>
    <w:p w:rsidR="004F2452" w:rsidRPr="00C136F8" w:rsidRDefault="004F2452" w:rsidP="004F2452">
      <w:pPr>
        <w:spacing w:line="240" w:lineRule="auto"/>
        <w:contextualSpacing/>
        <w:rPr>
          <w:rFonts w:asciiTheme="majorHAnsi" w:hAnsiTheme="majorHAnsi"/>
        </w:rPr>
      </w:pPr>
      <w:r w:rsidRPr="00C136F8">
        <w:rPr>
          <w:rFonts w:asciiTheme="majorHAnsi" w:hAnsiTheme="majorHAnsi"/>
          <w:b/>
        </w:rPr>
        <w:t xml:space="preserve">A Most Dangerous Book: Tacitus's Germania from the Roman Empire to the Third Reich, </w:t>
      </w:r>
      <w:r w:rsidRPr="00C136F8">
        <w:rPr>
          <w:rFonts w:asciiTheme="majorHAnsi" w:hAnsiTheme="majorHAnsi"/>
        </w:rPr>
        <w:t>Christopher Krebs.</w:t>
      </w:r>
    </w:p>
    <w:p w:rsidR="004F2452" w:rsidRPr="00C136F8" w:rsidRDefault="004F2452" w:rsidP="004F2452">
      <w:pPr>
        <w:spacing w:line="240" w:lineRule="auto"/>
        <w:contextualSpacing/>
        <w:rPr>
          <w:rFonts w:asciiTheme="majorHAnsi" w:hAnsiTheme="majorHAnsi"/>
        </w:rPr>
      </w:pPr>
    </w:p>
    <w:p w:rsidR="004F2452" w:rsidRDefault="004F2452" w:rsidP="004F2452">
      <w:pPr>
        <w:spacing w:line="240" w:lineRule="auto"/>
        <w:contextualSpacing/>
        <w:rPr>
          <w:rFonts w:asciiTheme="majorHAnsi" w:eastAsia="Times New Roman" w:hAnsiTheme="majorHAnsi" w:cs="Arial"/>
          <w:color w:val="000000" w:themeColor="text1"/>
        </w:rPr>
      </w:pPr>
      <w:r w:rsidRPr="00C136F8">
        <w:rPr>
          <w:rFonts w:asciiTheme="majorHAnsi" w:eastAsia="Times New Roman" w:hAnsiTheme="majorHAnsi" w:cs="Arial"/>
          <w:b/>
          <w:color w:val="000000" w:themeColor="text1"/>
        </w:rPr>
        <w:t>The Men of Company K</w:t>
      </w:r>
      <w:r w:rsidRPr="00C136F8">
        <w:rPr>
          <w:rFonts w:asciiTheme="majorHAnsi" w:eastAsia="Times New Roman" w:hAnsiTheme="majorHAnsi" w:cs="Arial"/>
          <w:color w:val="000000" w:themeColor="text1"/>
        </w:rPr>
        <w:t xml:space="preserve">, </w:t>
      </w:r>
      <w:proofErr w:type="spellStart"/>
      <w:r w:rsidRPr="00C136F8">
        <w:rPr>
          <w:rFonts w:asciiTheme="majorHAnsi" w:eastAsia="Times New Roman" w:hAnsiTheme="majorHAnsi" w:cs="Arial"/>
          <w:color w:val="000000" w:themeColor="text1"/>
        </w:rPr>
        <w:t>H.P.Leinbaugh</w:t>
      </w:r>
      <w:proofErr w:type="spellEnd"/>
    </w:p>
    <w:p w:rsidR="004F2452" w:rsidRDefault="004F2452" w:rsidP="004F2452">
      <w:pPr>
        <w:spacing w:line="240" w:lineRule="auto"/>
        <w:contextualSpacing/>
        <w:rPr>
          <w:rFonts w:asciiTheme="majorHAnsi" w:eastAsia="Times New Roman" w:hAnsiTheme="majorHAnsi" w:cs="Arial"/>
          <w:color w:val="000000" w:themeColor="text1"/>
        </w:rPr>
      </w:pPr>
    </w:p>
    <w:p w:rsidR="004F2452" w:rsidRPr="004F2452" w:rsidRDefault="004F2452" w:rsidP="004F2452">
      <w:pPr>
        <w:spacing w:line="240" w:lineRule="auto"/>
        <w:contextualSpacing/>
        <w:rPr>
          <w:rFonts w:asciiTheme="majorHAnsi" w:hAnsiTheme="majorHAnsi"/>
          <w:b/>
          <w:color w:val="000000" w:themeColor="text1"/>
        </w:rPr>
      </w:pPr>
      <w:r w:rsidRPr="004F2452">
        <w:rPr>
          <w:rFonts w:asciiTheme="majorHAnsi" w:eastAsia="Times New Roman" w:hAnsiTheme="majorHAnsi" w:cs="Arial"/>
          <w:b/>
          <w:color w:val="000000" w:themeColor="text1"/>
        </w:rPr>
        <w:lastRenderedPageBreak/>
        <w:t xml:space="preserve">Additional Readings for </w:t>
      </w:r>
      <w:bookmarkStart w:id="1" w:name="_GoBack"/>
      <w:bookmarkEnd w:id="1"/>
      <w:r w:rsidRPr="004F2452">
        <w:rPr>
          <w:rFonts w:asciiTheme="majorHAnsi" w:hAnsiTheme="majorHAnsi"/>
          <w:b/>
          <w:color w:val="000000" w:themeColor="text1"/>
        </w:rPr>
        <w:t>special research topics:</w:t>
      </w:r>
    </w:p>
    <w:p w:rsidR="004F2452" w:rsidRPr="004F2452" w:rsidRDefault="004F2452" w:rsidP="004F2452">
      <w:pPr>
        <w:spacing w:line="240" w:lineRule="auto"/>
        <w:contextualSpacing/>
        <w:rPr>
          <w:rFonts w:asciiTheme="majorHAnsi" w:hAnsiTheme="majorHAnsi"/>
          <w:b/>
          <w:color w:val="000000" w:themeColor="text1"/>
        </w:rPr>
      </w:pPr>
    </w:p>
    <w:p w:rsidR="004F2452" w:rsidRPr="004F2452" w:rsidRDefault="004F2452" w:rsidP="004F2452">
      <w:pPr>
        <w:spacing w:line="240" w:lineRule="auto"/>
        <w:contextualSpacing/>
        <w:rPr>
          <w:rFonts w:asciiTheme="majorHAnsi" w:hAnsiTheme="majorHAnsi"/>
          <w:b/>
          <w:color w:val="000000" w:themeColor="text1"/>
        </w:rPr>
      </w:pPr>
      <w:r w:rsidRPr="004F2452">
        <w:rPr>
          <w:rFonts w:asciiTheme="majorHAnsi" w:hAnsiTheme="majorHAnsi"/>
          <w:b/>
        </w:rPr>
        <w:t xml:space="preserve">The Decline and </w:t>
      </w:r>
      <w:proofErr w:type="gramStart"/>
      <w:r w:rsidRPr="004F2452">
        <w:rPr>
          <w:rFonts w:asciiTheme="majorHAnsi" w:hAnsiTheme="majorHAnsi"/>
          <w:b/>
        </w:rPr>
        <w:t>Fall</w:t>
      </w:r>
      <w:proofErr w:type="gramEnd"/>
      <w:r w:rsidRPr="004F2452">
        <w:rPr>
          <w:rFonts w:asciiTheme="majorHAnsi" w:hAnsiTheme="majorHAnsi"/>
          <w:b/>
        </w:rPr>
        <w:t xml:space="preserve"> of the Roman Empire</w:t>
      </w:r>
      <w:r w:rsidRPr="004F2452">
        <w:rPr>
          <w:rFonts w:asciiTheme="majorHAnsi" w:hAnsiTheme="majorHAnsi"/>
        </w:rPr>
        <w:t>, by Edward Gibbon</w:t>
      </w:r>
    </w:p>
    <w:p w:rsidR="004F2452" w:rsidRPr="004F2452" w:rsidRDefault="004F2452" w:rsidP="004F2452">
      <w:pPr>
        <w:spacing w:line="240" w:lineRule="auto"/>
        <w:contextualSpacing/>
        <w:rPr>
          <w:rFonts w:asciiTheme="majorHAnsi" w:hAnsiTheme="majorHAnsi"/>
          <w:b/>
          <w:color w:val="000000" w:themeColor="text1"/>
        </w:rPr>
      </w:pPr>
    </w:p>
    <w:p w:rsidR="004F2452" w:rsidRPr="004F2452" w:rsidRDefault="004F2452" w:rsidP="004F2452">
      <w:pPr>
        <w:spacing w:line="240" w:lineRule="auto"/>
        <w:contextualSpacing/>
        <w:rPr>
          <w:rFonts w:asciiTheme="majorHAnsi" w:eastAsia="Times New Roman" w:hAnsiTheme="majorHAnsi" w:cs="Arial"/>
          <w:color w:val="000000" w:themeColor="text1"/>
        </w:rPr>
      </w:pPr>
      <w:r w:rsidRPr="004F2452">
        <w:rPr>
          <w:rFonts w:asciiTheme="majorHAnsi" w:eastAsia="Times New Roman" w:hAnsiTheme="majorHAnsi" w:cs="Arial"/>
          <w:b/>
          <w:color w:val="000000" w:themeColor="text1"/>
        </w:rPr>
        <w:t>Diplomacy</w:t>
      </w:r>
      <w:r w:rsidRPr="004F2452">
        <w:rPr>
          <w:rFonts w:asciiTheme="majorHAnsi" w:eastAsia="Times New Roman" w:hAnsiTheme="majorHAnsi" w:cs="Arial"/>
          <w:color w:val="000000" w:themeColor="text1"/>
        </w:rPr>
        <w:t>, by Henry Kissinger</w:t>
      </w:r>
    </w:p>
    <w:p w:rsidR="004F2452" w:rsidRPr="004F2452" w:rsidRDefault="004F2452" w:rsidP="004F2452">
      <w:pPr>
        <w:pStyle w:val="NoSpacing"/>
        <w:rPr>
          <w:rStyle w:val="Hyperlink"/>
          <w:rFonts w:asciiTheme="majorHAnsi" w:hAnsiTheme="majorHAnsi"/>
        </w:rPr>
      </w:pPr>
      <w:r w:rsidRPr="004F2452">
        <w:rPr>
          <w:rFonts w:asciiTheme="majorHAnsi" w:hAnsiTheme="majorHAnsi"/>
        </w:rPr>
        <w:t xml:space="preserve">Neil Shea, “So </w:t>
      </w:r>
      <w:proofErr w:type="gramStart"/>
      <w:r w:rsidRPr="004F2452">
        <w:rPr>
          <w:rFonts w:asciiTheme="majorHAnsi" w:hAnsiTheme="majorHAnsi"/>
        </w:rPr>
        <w:t>This</w:t>
      </w:r>
      <w:proofErr w:type="gramEnd"/>
      <w:r w:rsidRPr="004F2452">
        <w:rPr>
          <w:rFonts w:asciiTheme="majorHAnsi" w:hAnsiTheme="majorHAnsi"/>
        </w:rPr>
        <w:t xml:space="preserve"> is Paktya: How ready are our Afghan allies to secure their own country?” </w:t>
      </w:r>
      <w:r w:rsidRPr="004F2452">
        <w:rPr>
          <w:rFonts w:asciiTheme="majorHAnsi" w:hAnsiTheme="majorHAnsi"/>
          <w:bCs/>
          <w:i/>
        </w:rPr>
        <w:t xml:space="preserve">The American Scholar: </w:t>
      </w:r>
      <w:hyperlink r:id="rId8" w:history="1">
        <w:r w:rsidRPr="004F2452">
          <w:rPr>
            <w:rStyle w:val="Hyperlink"/>
            <w:rFonts w:asciiTheme="majorHAnsi" w:hAnsiTheme="majorHAnsi"/>
          </w:rPr>
          <w:t>http://theamericanscholar.org/afghanistan-so-this-is-paktya</w:t>
        </w:r>
      </w:hyperlink>
    </w:p>
    <w:p w:rsidR="004F2452" w:rsidRPr="004F2452" w:rsidRDefault="004F2452" w:rsidP="004F2452">
      <w:pPr>
        <w:pStyle w:val="NoSpacing"/>
        <w:rPr>
          <w:rFonts w:asciiTheme="majorHAnsi" w:hAnsiTheme="majorHAnsi"/>
        </w:rPr>
      </w:pPr>
    </w:p>
    <w:p w:rsidR="004F2452" w:rsidRPr="004F2452" w:rsidRDefault="004F2452" w:rsidP="004F2452">
      <w:pPr>
        <w:pStyle w:val="NoSpacing"/>
        <w:rPr>
          <w:rFonts w:asciiTheme="majorHAnsi" w:hAnsiTheme="majorHAnsi"/>
        </w:rPr>
      </w:pPr>
      <w:r w:rsidRPr="004F2452">
        <w:rPr>
          <w:rFonts w:asciiTheme="majorHAnsi" w:hAnsiTheme="majorHAnsi"/>
        </w:rPr>
        <w:t>Neil Shea</w:t>
      </w:r>
      <w:r w:rsidRPr="004F2452">
        <w:rPr>
          <w:rFonts w:asciiTheme="majorHAnsi" w:hAnsiTheme="majorHAnsi"/>
          <w:b/>
          <w:bCs/>
        </w:rPr>
        <w:t>, “</w:t>
      </w:r>
      <w:r w:rsidRPr="004F2452">
        <w:rPr>
          <w:rFonts w:asciiTheme="majorHAnsi" w:hAnsiTheme="majorHAnsi"/>
        </w:rPr>
        <w:t xml:space="preserve">Failure to Communicate: Could the U.S. mission in Afghanistan fall apart simply because of bad translation?” </w:t>
      </w:r>
      <w:r w:rsidRPr="004F2452">
        <w:rPr>
          <w:rFonts w:asciiTheme="majorHAnsi" w:hAnsiTheme="majorHAnsi"/>
          <w:i/>
        </w:rPr>
        <w:t>Foreign Policy:</w:t>
      </w:r>
      <w:r w:rsidRPr="004F2452">
        <w:rPr>
          <w:rFonts w:asciiTheme="majorHAnsi" w:hAnsiTheme="majorHAnsi"/>
        </w:rPr>
        <w:t xml:space="preserve"> </w:t>
      </w:r>
      <w:hyperlink r:id="rId9" w:history="1">
        <w:r w:rsidRPr="004F2452">
          <w:rPr>
            <w:rStyle w:val="Hyperlink"/>
            <w:rFonts w:asciiTheme="majorHAnsi" w:hAnsiTheme="majorHAnsi"/>
          </w:rPr>
          <w:t>http://www.foreignpolicy.com/articles/2010/08/23/failure_to_communicate</w:t>
        </w:r>
      </w:hyperlink>
    </w:p>
    <w:p w:rsidR="004F2452" w:rsidRPr="004F2452" w:rsidRDefault="004F2452" w:rsidP="004F2452">
      <w:pPr>
        <w:pStyle w:val="NoSpacing"/>
        <w:rPr>
          <w:rFonts w:asciiTheme="majorHAnsi" w:hAnsiTheme="majorHAnsi"/>
        </w:rPr>
      </w:pPr>
    </w:p>
    <w:p w:rsidR="004F2452" w:rsidRPr="004F2452" w:rsidRDefault="004F2452" w:rsidP="004F2452">
      <w:pPr>
        <w:pStyle w:val="NoSpacing"/>
        <w:rPr>
          <w:rStyle w:val="Hyperlink"/>
          <w:rFonts w:asciiTheme="majorHAnsi" w:hAnsiTheme="majorHAnsi"/>
        </w:rPr>
      </w:pPr>
      <w:r w:rsidRPr="004F2452">
        <w:rPr>
          <w:rFonts w:asciiTheme="majorHAnsi" w:hAnsiTheme="majorHAnsi"/>
        </w:rPr>
        <w:t xml:space="preserve">Rory Stewart, excerpt from </w:t>
      </w:r>
      <w:r w:rsidRPr="004F2452">
        <w:rPr>
          <w:rFonts w:asciiTheme="majorHAnsi" w:hAnsiTheme="majorHAnsi"/>
          <w:bCs/>
          <w:i/>
          <w:iCs/>
        </w:rPr>
        <w:t>The Places in Between</w:t>
      </w:r>
      <w:r w:rsidRPr="004F2452">
        <w:rPr>
          <w:rFonts w:asciiTheme="majorHAnsi" w:hAnsiTheme="majorHAnsi"/>
        </w:rPr>
        <w:t xml:space="preserve">: </w:t>
      </w:r>
      <w:hyperlink r:id="rId10" w:tgtFrame="_blank" w:history="1">
        <w:r w:rsidRPr="004F2452">
          <w:rPr>
            <w:rStyle w:val="Hyperlink"/>
            <w:rFonts w:asciiTheme="majorHAnsi" w:hAnsiTheme="majorHAnsi"/>
          </w:rPr>
          <w:t>http://www.rorystewartbooks.com/places_in_between_excerpt.htm</w:t>
        </w:r>
      </w:hyperlink>
    </w:p>
    <w:p w:rsidR="004F2452" w:rsidRPr="004F2452" w:rsidRDefault="004F2452" w:rsidP="004F2452">
      <w:pPr>
        <w:pStyle w:val="NoSpacing"/>
        <w:rPr>
          <w:rFonts w:asciiTheme="majorHAnsi" w:hAnsiTheme="majorHAnsi"/>
        </w:rPr>
      </w:pPr>
    </w:p>
    <w:p w:rsidR="004F2452" w:rsidRPr="004F2452" w:rsidRDefault="004F2452" w:rsidP="004F2452">
      <w:pPr>
        <w:spacing w:line="240" w:lineRule="auto"/>
        <w:contextualSpacing/>
        <w:rPr>
          <w:rFonts w:asciiTheme="majorHAnsi" w:hAnsiTheme="majorHAnsi"/>
          <w:b/>
          <w:color w:val="000000" w:themeColor="text1"/>
        </w:rPr>
      </w:pPr>
      <w:r w:rsidRPr="004F2452">
        <w:rPr>
          <w:rFonts w:asciiTheme="majorHAnsi" w:hAnsiTheme="majorHAnsi"/>
          <w:b/>
          <w:color w:val="000000" w:themeColor="text1"/>
        </w:rPr>
        <w:t xml:space="preserve">BOWRING, SIR JOHN </w:t>
      </w:r>
    </w:p>
    <w:p w:rsidR="004F2452" w:rsidRPr="004F2452" w:rsidRDefault="004F2452" w:rsidP="004F2452">
      <w:pPr>
        <w:spacing w:line="240" w:lineRule="auto"/>
        <w:jc w:val="both"/>
        <w:rPr>
          <w:rFonts w:asciiTheme="majorHAnsi" w:hAnsiTheme="majorHAnsi"/>
          <w:b/>
          <w:color w:val="000000" w:themeColor="text1"/>
        </w:rPr>
      </w:pPr>
      <w:r w:rsidRPr="004F2452">
        <w:rPr>
          <w:rFonts w:asciiTheme="majorHAnsi" w:hAnsiTheme="majorHAnsi"/>
          <w:color w:val="000000" w:themeColor="text1"/>
          <w:u w:val="single"/>
        </w:rPr>
        <w:t>Bibliography</w:t>
      </w:r>
      <w:r w:rsidRPr="004F2452">
        <w:rPr>
          <w:rFonts w:asciiTheme="majorHAnsi" w:hAnsiTheme="majorHAnsi"/>
          <w:color w:val="000000" w:themeColor="text1"/>
        </w:rPr>
        <w:t>:</w:t>
      </w:r>
    </w:p>
    <w:p w:rsidR="004F2452" w:rsidRPr="004F2452" w:rsidRDefault="004F2452" w:rsidP="004F2452">
      <w:pPr>
        <w:spacing w:line="240" w:lineRule="auto"/>
        <w:ind w:left="720"/>
        <w:jc w:val="both"/>
        <w:rPr>
          <w:rFonts w:asciiTheme="majorHAnsi" w:hAnsiTheme="majorHAnsi"/>
          <w:b/>
          <w:color w:val="000000" w:themeColor="text1"/>
        </w:rPr>
      </w:pPr>
      <w:r w:rsidRPr="004F2452">
        <w:rPr>
          <w:rFonts w:asciiTheme="majorHAnsi" w:hAnsiTheme="majorHAnsi"/>
          <w:color w:val="000000" w:themeColor="text1"/>
        </w:rPr>
        <w:t xml:space="preserve">Bartle, G.F., </w:t>
      </w:r>
      <w:proofErr w:type="gramStart"/>
      <w:r w:rsidRPr="004F2452">
        <w:rPr>
          <w:rFonts w:asciiTheme="majorHAnsi" w:hAnsiTheme="majorHAnsi"/>
          <w:i/>
          <w:color w:val="000000" w:themeColor="text1"/>
        </w:rPr>
        <w:t>An</w:t>
      </w:r>
      <w:proofErr w:type="gramEnd"/>
      <w:r w:rsidRPr="004F2452">
        <w:rPr>
          <w:rFonts w:asciiTheme="majorHAnsi" w:hAnsiTheme="majorHAnsi"/>
          <w:i/>
          <w:color w:val="000000" w:themeColor="text1"/>
        </w:rPr>
        <w:t xml:space="preserve"> Old Radical and His Brood</w:t>
      </w:r>
      <w:r w:rsidRPr="004F2452">
        <w:rPr>
          <w:rFonts w:asciiTheme="majorHAnsi" w:hAnsiTheme="majorHAnsi"/>
          <w:color w:val="000000" w:themeColor="text1"/>
        </w:rPr>
        <w:t xml:space="preserve"> (1994)</w:t>
      </w:r>
    </w:p>
    <w:p w:rsidR="004F2452" w:rsidRPr="004F2452" w:rsidRDefault="004F2452" w:rsidP="004F2452">
      <w:pPr>
        <w:spacing w:line="240" w:lineRule="auto"/>
        <w:ind w:left="1440" w:hanging="720"/>
        <w:jc w:val="both"/>
        <w:rPr>
          <w:rFonts w:asciiTheme="majorHAnsi" w:hAnsiTheme="majorHAnsi"/>
          <w:color w:val="000000" w:themeColor="text1"/>
        </w:rPr>
      </w:pPr>
      <w:r w:rsidRPr="004F2452">
        <w:rPr>
          <w:rFonts w:asciiTheme="majorHAnsi" w:hAnsiTheme="majorHAnsi"/>
          <w:color w:val="000000" w:themeColor="text1"/>
        </w:rPr>
        <w:t xml:space="preserve">Bartle, G.F., </w:t>
      </w:r>
      <w:r w:rsidRPr="004F2452">
        <w:rPr>
          <w:rFonts w:asciiTheme="majorHAnsi" w:hAnsiTheme="majorHAnsi"/>
          <w:i/>
          <w:color w:val="000000" w:themeColor="text1"/>
        </w:rPr>
        <w:t>Sir John Bowring and the Arrow War in China</w:t>
      </w:r>
      <w:r w:rsidRPr="004F2452">
        <w:rPr>
          <w:rFonts w:asciiTheme="majorHAnsi" w:hAnsiTheme="majorHAnsi"/>
          <w:color w:val="000000" w:themeColor="text1"/>
        </w:rPr>
        <w:t>, Bulletin of the John Ryland’s Library, 43.2 (1961)</w:t>
      </w:r>
    </w:p>
    <w:p w:rsidR="004F2452" w:rsidRPr="004F2452" w:rsidRDefault="004F2452" w:rsidP="004F2452">
      <w:pPr>
        <w:spacing w:line="240" w:lineRule="auto"/>
        <w:ind w:left="720"/>
        <w:jc w:val="both"/>
        <w:outlineLvl w:val="0"/>
        <w:rPr>
          <w:rFonts w:asciiTheme="majorHAnsi" w:hAnsiTheme="majorHAnsi"/>
          <w:color w:val="000000" w:themeColor="text1"/>
        </w:rPr>
      </w:pPr>
      <w:r w:rsidRPr="004F2452">
        <w:rPr>
          <w:rFonts w:asciiTheme="majorHAnsi" w:hAnsiTheme="majorHAnsi"/>
          <w:color w:val="000000" w:themeColor="text1"/>
        </w:rPr>
        <w:t xml:space="preserve">Bowring, Sir John, </w:t>
      </w:r>
      <w:r w:rsidRPr="004F2452">
        <w:rPr>
          <w:rFonts w:asciiTheme="majorHAnsi" w:hAnsiTheme="majorHAnsi"/>
          <w:i/>
          <w:color w:val="000000" w:themeColor="text1"/>
        </w:rPr>
        <w:t>Autobiographical Recollections of Sir John Bowring</w:t>
      </w:r>
      <w:r w:rsidRPr="004F2452">
        <w:rPr>
          <w:rFonts w:asciiTheme="majorHAnsi" w:hAnsiTheme="majorHAnsi"/>
          <w:color w:val="000000" w:themeColor="text1"/>
        </w:rPr>
        <w:t xml:space="preserve"> (1877)</w:t>
      </w:r>
    </w:p>
    <w:p w:rsidR="004F2452" w:rsidRPr="004F2452" w:rsidRDefault="004F2452" w:rsidP="004F2452">
      <w:pPr>
        <w:spacing w:line="240" w:lineRule="auto"/>
        <w:ind w:left="720"/>
        <w:jc w:val="both"/>
        <w:outlineLvl w:val="0"/>
        <w:rPr>
          <w:rFonts w:asciiTheme="majorHAnsi" w:hAnsiTheme="majorHAnsi"/>
          <w:color w:val="000000" w:themeColor="text1"/>
        </w:rPr>
      </w:pPr>
      <w:r w:rsidRPr="004F2452">
        <w:rPr>
          <w:rFonts w:asciiTheme="majorHAnsi" w:hAnsiTheme="majorHAnsi"/>
          <w:color w:val="000000" w:themeColor="text1"/>
        </w:rPr>
        <w:t xml:space="preserve">Fairbank, John K, </w:t>
      </w:r>
      <w:r w:rsidRPr="004F2452">
        <w:rPr>
          <w:rFonts w:asciiTheme="majorHAnsi" w:hAnsiTheme="majorHAnsi"/>
          <w:i/>
          <w:color w:val="000000" w:themeColor="text1"/>
        </w:rPr>
        <w:t>Trade and Diplomacy on the China Coast</w:t>
      </w:r>
      <w:r w:rsidRPr="004F2452">
        <w:rPr>
          <w:rFonts w:asciiTheme="majorHAnsi" w:hAnsiTheme="majorHAnsi"/>
          <w:color w:val="000000" w:themeColor="text1"/>
        </w:rPr>
        <w:t xml:space="preserve"> (1953)</w:t>
      </w:r>
    </w:p>
    <w:p w:rsidR="004F2452" w:rsidRPr="004F2452" w:rsidRDefault="004F2452" w:rsidP="004F2452">
      <w:pPr>
        <w:spacing w:line="240" w:lineRule="auto"/>
        <w:ind w:left="720"/>
        <w:jc w:val="both"/>
        <w:outlineLvl w:val="0"/>
        <w:rPr>
          <w:rFonts w:asciiTheme="majorHAnsi" w:hAnsiTheme="majorHAnsi"/>
          <w:color w:val="000000" w:themeColor="text1"/>
        </w:rPr>
      </w:pPr>
      <w:proofErr w:type="spellStart"/>
      <w:r w:rsidRPr="004F2452">
        <w:rPr>
          <w:rFonts w:asciiTheme="majorHAnsi" w:hAnsiTheme="majorHAnsi"/>
          <w:color w:val="000000" w:themeColor="text1"/>
        </w:rPr>
        <w:t>Hurd</w:t>
      </w:r>
      <w:proofErr w:type="spellEnd"/>
      <w:r w:rsidRPr="004F2452">
        <w:rPr>
          <w:rFonts w:asciiTheme="majorHAnsi" w:hAnsiTheme="majorHAnsi"/>
          <w:color w:val="000000" w:themeColor="text1"/>
        </w:rPr>
        <w:t xml:space="preserve">, Douglas,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Arrow War, An Anglo-Chinese Confusion 1856-60</w:t>
      </w:r>
      <w:r w:rsidRPr="004F2452">
        <w:rPr>
          <w:rFonts w:asciiTheme="majorHAnsi" w:hAnsiTheme="majorHAnsi"/>
          <w:color w:val="000000" w:themeColor="text1"/>
        </w:rPr>
        <w:t xml:space="preserve"> (1967)</w:t>
      </w:r>
    </w:p>
    <w:p w:rsidR="004F2452" w:rsidRPr="004F2452" w:rsidRDefault="004F2452" w:rsidP="004F2452">
      <w:pPr>
        <w:spacing w:line="240" w:lineRule="auto"/>
        <w:ind w:left="720"/>
        <w:jc w:val="both"/>
        <w:outlineLvl w:val="0"/>
        <w:rPr>
          <w:rFonts w:asciiTheme="majorHAnsi" w:hAnsiTheme="majorHAnsi"/>
          <w:color w:val="000000" w:themeColor="text1"/>
        </w:rPr>
      </w:pPr>
      <w:r w:rsidRPr="004F2452">
        <w:rPr>
          <w:rFonts w:asciiTheme="majorHAnsi" w:hAnsiTheme="majorHAnsi"/>
          <w:color w:val="000000" w:themeColor="text1"/>
        </w:rPr>
        <w:t xml:space="preserve">Pelissier, Roger,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Awakening of China 1793-1949</w:t>
      </w:r>
      <w:r w:rsidRPr="004F2452">
        <w:rPr>
          <w:rFonts w:asciiTheme="majorHAnsi" w:hAnsiTheme="majorHAnsi"/>
          <w:color w:val="000000" w:themeColor="text1"/>
        </w:rPr>
        <w:t xml:space="preserve"> (1967)</w:t>
      </w:r>
    </w:p>
    <w:p w:rsidR="004F2452" w:rsidRPr="004F2452" w:rsidRDefault="004F2452" w:rsidP="004F2452">
      <w:pPr>
        <w:spacing w:line="240" w:lineRule="auto"/>
        <w:ind w:left="720"/>
        <w:jc w:val="both"/>
        <w:outlineLvl w:val="0"/>
        <w:rPr>
          <w:rFonts w:asciiTheme="majorHAnsi" w:hAnsiTheme="majorHAnsi"/>
          <w:color w:val="000000" w:themeColor="text1"/>
        </w:rPr>
      </w:pPr>
      <w:r w:rsidRPr="004F2452">
        <w:rPr>
          <w:rFonts w:asciiTheme="majorHAnsi" w:hAnsiTheme="majorHAnsi"/>
          <w:color w:val="000000" w:themeColor="text1"/>
        </w:rPr>
        <w:t>Rose, Sarah</w:t>
      </w:r>
      <w:r w:rsidRPr="004F2452">
        <w:rPr>
          <w:rFonts w:asciiTheme="majorHAnsi" w:hAnsiTheme="majorHAnsi"/>
          <w:i/>
          <w:iCs/>
          <w:color w:val="000000" w:themeColor="text1"/>
        </w:rPr>
        <w:t>, For All the Tea in China</w:t>
      </w:r>
      <w:r w:rsidRPr="004F2452">
        <w:rPr>
          <w:rFonts w:asciiTheme="majorHAnsi" w:hAnsiTheme="majorHAnsi"/>
          <w:color w:val="000000" w:themeColor="text1"/>
        </w:rPr>
        <w:t xml:space="preserve"> (2009)</w:t>
      </w:r>
    </w:p>
    <w:p w:rsidR="004F2452" w:rsidRPr="004F2452" w:rsidRDefault="004F2452" w:rsidP="004F2452">
      <w:pPr>
        <w:spacing w:line="240" w:lineRule="auto"/>
        <w:ind w:firstLine="720"/>
        <w:jc w:val="both"/>
        <w:rPr>
          <w:rFonts w:asciiTheme="majorHAnsi" w:hAnsiTheme="majorHAnsi"/>
          <w:color w:val="000000" w:themeColor="text1"/>
        </w:rPr>
      </w:pPr>
      <w:r w:rsidRPr="004F2452">
        <w:rPr>
          <w:rFonts w:asciiTheme="majorHAnsi" w:hAnsiTheme="majorHAnsi"/>
          <w:color w:val="000000" w:themeColor="text1"/>
        </w:rPr>
        <w:t xml:space="preserve">Wong, J.Y., </w:t>
      </w:r>
      <w:r w:rsidRPr="004F2452">
        <w:rPr>
          <w:rFonts w:asciiTheme="majorHAnsi" w:hAnsiTheme="majorHAnsi"/>
          <w:i/>
          <w:color w:val="000000" w:themeColor="text1"/>
        </w:rPr>
        <w:t>Deadly dreams: Opium, Imperialism and the Arrow War (1856-60) in China</w:t>
      </w:r>
      <w:r w:rsidRPr="004F2452">
        <w:rPr>
          <w:rFonts w:asciiTheme="majorHAnsi" w:hAnsiTheme="majorHAnsi"/>
          <w:color w:val="000000" w:themeColor="text1"/>
        </w:rPr>
        <w:t xml:space="preserve"> (1998)</w:t>
      </w:r>
    </w:p>
    <w:p w:rsidR="004F2452" w:rsidRPr="004F2452" w:rsidRDefault="004F2452" w:rsidP="004F2452">
      <w:pPr>
        <w:spacing w:line="240" w:lineRule="auto"/>
        <w:jc w:val="both"/>
        <w:outlineLvl w:val="0"/>
        <w:rPr>
          <w:rFonts w:asciiTheme="majorHAnsi" w:hAnsiTheme="majorHAnsi"/>
          <w:color w:val="000000" w:themeColor="text1"/>
        </w:rPr>
      </w:pPr>
      <w:r w:rsidRPr="004F2452">
        <w:rPr>
          <w:rFonts w:asciiTheme="majorHAnsi" w:hAnsiTheme="majorHAnsi"/>
          <w:color w:val="000000" w:themeColor="text1"/>
          <w:u w:val="single"/>
        </w:rPr>
        <w:t>Web Resources</w:t>
      </w:r>
      <w:r w:rsidRPr="004F2452">
        <w:rPr>
          <w:rFonts w:asciiTheme="majorHAnsi" w:hAnsiTheme="majorHAnsi"/>
          <w:color w:val="000000" w:themeColor="text1"/>
        </w:rPr>
        <w:t>:</w:t>
      </w:r>
    </w:p>
    <w:p w:rsidR="004F2452" w:rsidRPr="004F2452" w:rsidRDefault="004F2452" w:rsidP="004F2452">
      <w:pPr>
        <w:spacing w:line="240" w:lineRule="auto"/>
        <w:ind w:left="720"/>
        <w:jc w:val="both"/>
        <w:outlineLvl w:val="0"/>
        <w:rPr>
          <w:rFonts w:asciiTheme="majorHAnsi" w:hAnsiTheme="majorHAnsi"/>
          <w:color w:val="000000" w:themeColor="text1"/>
        </w:rPr>
      </w:pPr>
      <w:r w:rsidRPr="004F2452">
        <w:rPr>
          <w:rFonts w:asciiTheme="majorHAnsi" w:hAnsiTheme="majorHAnsi"/>
          <w:color w:val="000000" w:themeColor="text1"/>
        </w:rPr>
        <w:t xml:space="preserve">Unitarian Universalist Historical Society (UUHS) 1999-2009 </w:t>
      </w:r>
    </w:p>
    <w:p w:rsidR="004F2452" w:rsidRPr="004F2452" w:rsidRDefault="004F2452" w:rsidP="004F2452">
      <w:pPr>
        <w:pStyle w:val="ListParagraph"/>
        <w:numPr>
          <w:ilvl w:val="0"/>
          <w:numId w:val="1"/>
        </w:numPr>
        <w:spacing w:line="240" w:lineRule="auto"/>
        <w:ind w:left="1440"/>
        <w:jc w:val="both"/>
        <w:outlineLvl w:val="0"/>
        <w:rPr>
          <w:rFonts w:asciiTheme="majorHAnsi" w:hAnsiTheme="majorHAnsi"/>
          <w:color w:val="000000" w:themeColor="text1"/>
        </w:rPr>
      </w:pPr>
      <w:hyperlink r:id="rId11" w:history="1">
        <w:r w:rsidRPr="004F2452">
          <w:rPr>
            <w:rStyle w:val="Hyperlink"/>
            <w:rFonts w:asciiTheme="majorHAnsi" w:hAnsiTheme="majorHAnsi"/>
            <w:color w:val="000000" w:themeColor="text1"/>
          </w:rPr>
          <w:t>http://www25.uua.org/uuhs/duub/articles/sirjohnbowring.html</w:t>
        </w:r>
      </w:hyperlink>
    </w:p>
    <w:p w:rsidR="004F2452" w:rsidRPr="004F2452" w:rsidRDefault="004F2452" w:rsidP="004F2452">
      <w:pPr>
        <w:spacing w:line="240" w:lineRule="auto"/>
        <w:rPr>
          <w:rFonts w:asciiTheme="majorHAnsi" w:hAnsiTheme="majorHAnsi" w:cs="Arial"/>
          <w:b/>
          <w:bCs/>
          <w:color w:val="000000" w:themeColor="text1"/>
        </w:rPr>
      </w:pPr>
      <w:r w:rsidRPr="004F2452">
        <w:rPr>
          <w:rFonts w:asciiTheme="majorHAnsi" w:hAnsiTheme="majorHAnsi" w:cs="Arial"/>
          <w:b/>
          <w:bCs/>
          <w:color w:val="000000" w:themeColor="text1"/>
        </w:rPr>
        <w:t>HONG KONG</w:t>
      </w:r>
    </w:p>
    <w:p w:rsidR="004F2452" w:rsidRPr="004F2452" w:rsidRDefault="004F2452" w:rsidP="004F2452">
      <w:pPr>
        <w:pStyle w:val="Heading2"/>
        <w:spacing w:line="240" w:lineRule="auto"/>
        <w:rPr>
          <w:b w:val="0"/>
          <w:color w:val="000000" w:themeColor="text1"/>
          <w:sz w:val="22"/>
          <w:szCs w:val="22"/>
        </w:rPr>
      </w:pPr>
      <w:r w:rsidRPr="004F2452">
        <w:rPr>
          <w:b w:val="0"/>
          <w:color w:val="000000" w:themeColor="text1"/>
          <w:sz w:val="22"/>
          <w:szCs w:val="22"/>
          <w:u w:val="single"/>
        </w:rPr>
        <w:t>Bibliography</w:t>
      </w:r>
      <w:r w:rsidRPr="004F2452">
        <w:rPr>
          <w:b w:val="0"/>
          <w:color w:val="000000" w:themeColor="text1"/>
          <w:sz w:val="22"/>
          <w:szCs w:val="22"/>
        </w:rPr>
        <w:t xml:space="preserve">: </w:t>
      </w:r>
    </w:p>
    <w:p w:rsidR="004F2452" w:rsidRPr="004F2452" w:rsidRDefault="004F2452" w:rsidP="004F2452">
      <w:pPr>
        <w:pStyle w:val="BodyText"/>
        <w:ind w:firstLine="720"/>
        <w:rPr>
          <w:rFonts w:asciiTheme="majorHAnsi" w:hAnsiTheme="majorHAnsi"/>
          <w:color w:val="000000" w:themeColor="text1"/>
          <w:sz w:val="22"/>
          <w:szCs w:val="22"/>
        </w:rPr>
      </w:pPr>
      <w:r w:rsidRPr="004F2452">
        <w:rPr>
          <w:rFonts w:asciiTheme="majorHAnsi" w:hAnsiTheme="majorHAnsi"/>
          <w:color w:val="000000" w:themeColor="text1"/>
          <w:sz w:val="22"/>
          <w:szCs w:val="22"/>
        </w:rPr>
        <w:t xml:space="preserve">Cradock, Percy, </w:t>
      </w:r>
      <w:r w:rsidRPr="004F2452">
        <w:rPr>
          <w:rFonts w:asciiTheme="majorHAnsi" w:hAnsiTheme="majorHAnsi"/>
          <w:i/>
          <w:color w:val="000000" w:themeColor="text1"/>
          <w:sz w:val="22"/>
          <w:szCs w:val="22"/>
        </w:rPr>
        <w:t>Experiences of China</w:t>
      </w:r>
      <w:r w:rsidRPr="004F2452">
        <w:rPr>
          <w:rFonts w:asciiTheme="majorHAnsi" w:hAnsiTheme="majorHAnsi"/>
          <w:color w:val="000000" w:themeColor="text1"/>
          <w:sz w:val="22"/>
          <w:szCs w:val="22"/>
        </w:rPr>
        <w:t xml:space="preserve"> (1994)</w:t>
      </w:r>
    </w:p>
    <w:p w:rsidR="004F2452" w:rsidRPr="004F2452" w:rsidRDefault="004F2452" w:rsidP="004F2452">
      <w:pPr>
        <w:pStyle w:val="BodyText"/>
        <w:ind w:left="720"/>
        <w:rPr>
          <w:rFonts w:asciiTheme="majorHAnsi" w:hAnsiTheme="majorHAnsi"/>
          <w:color w:val="000000" w:themeColor="text1"/>
          <w:sz w:val="22"/>
          <w:szCs w:val="22"/>
        </w:rPr>
      </w:pPr>
      <w:r w:rsidRPr="004F2452">
        <w:rPr>
          <w:rFonts w:asciiTheme="majorHAnsi" w:hAnsiTheme="majorHAnsi" w:cs="Arial"/>
          <w:bCs/>
          <w:color w:val="000000" w:themeColor="text1"/>
          <w:sz w:val="22"/>
          <w:szCs w:val="22"/>
        </w:rPr>
        <w:t xml:space="preserve">Howe, Geoffrey, </w:t>
      </w:r>
      <w:r w:rsidRPr="004F2452">
        <w:rPr>
          <w:rFonts w:asciiTheme="majorHAnsi" w:hAnsiTheme="majorHAnsi"/>
          <w:i/>
          <w:color w:val="000000" w:themeColor="text1"/>
          <w:sz w:val="22"/>
          <w:szCs w:val="22"/>
        </w:rPr>
        <w:t>Conflict of Loyalty</w:t>
      </w:r>
      <w:r w:rsidRPr="004F2452">
        <w:rPr>
          <w:rFonts w:asciiTheme="majorHAnsi" w:hAnsiTheme="majorHAnsi"/>
          <w:color w:val="000000" w:themeColor="text1"/>
          <w:sz w:val="22"/>
          <w:szCs w:val="22"/>
        </w:rPr>
        <w:t xml:space="preserve"> (1994)</w:t>
      </w:r>
    </w:p>
    <w:p w:rsidR="004F2452" w:rsidRPr="004F2452" w:rsidRDefault="004F2452" w:rsidP="004F2452">
      <w:pPr>
        <w:pStyle w:val="BodyText"/>
        <w:ind w:left="720"/>
        <w:rPr>
          <w:rFonts w:asciiTheme="majorHAnsi" w:hAnsiTheme="majorHAnsi"/>
          <w:color w:val="000000" w:themeColor="text1"/>
          <w:sz w:val="22"/>
          <w:szCs w:val="22"/>
        </w:rPr>
      </w:pPr>
      <w:proofErr w:type="spellStart"/>
      <w:r w:rsidRPr="004F2452">
        <w:rPr>
          <w:rFonts w:asciiTheme="majorHAnsi" w:hAnsiTheme="majorHAnsi"/>
          <w:color w:val="000000" w:themeColor="text1"/>
          <w:sz w:val="22"/>
          <w:szCs w:val="22"/>
        </w:rPr>
        <w:t>Hurd</w:t>
      </w:r>
      <w:proofErr w:type="spellEnd"/>
      <w:r w:rsidRPr="004F2452">
        <w:rPr>
          <w:rFonts w:asciiTheme="majorHAnsi" w:hAnsiTheme="majorHAnsi"/>
          <w:color w:val="000000" w:themeColor="text1"/>
          <w:sz w:val="22"/>
          <w:szCs w:val="22"/>
        </w:rPr>
        <w:t xml:space="preserve">, Douglas, </w:t>
      </w:r>
      <w:r w:rsidRPr="004F2452">
        <w:rPr>
          <w:rFonts w:asciiTheme="majorHAnsi" w:hAnsiTheme="majorHAnsi"/>
          <w:i/>
          <w:color w:val="000000" w:themeColor="text1"/>
          <w:sz w:val="22"/>
          <w:szCs w:val="22"/>
        </w:rPr>
        <w:t>Memoirs</w:t>
      </w:r>
      <w:r w:rsidRPr="004F2452">
        <w:rPr>
          <w:rFonts w:asciiTheme="majorHAnsi" w:hAnsiTheme="majorHAnsi"/>
          <w:color w:val="000000" w:themeColor="text1"/>
          <w:sz w:val="22"/>
          <w:szCs w:val="22"/>
        </w:rPr>
        <w:t xml:space="preserve"> (1993)</w:t>
      </w:r>
    </w:p>
    <w:p w:rsidR="004F2452" w:rsidRPr="004F2452" w:rsidRDefault="004F2452" w:rsidP="004F2452">
      <w:pPr>
        <w:pStyle w:val="BodyText"/>
        <w:ind w:left="720"/>
        <w:rPr>
          <w:rFonts w:asciiTheme="majorHAnsi" w:hAnsiTheme="majorHAnsi"/>
          <w:color w:val="000000" w:themeColor="text1"/>
          <w:sz w:val="22"/>
          <w:szCs w:val="22"/>
        </w:rPr>
      </w:pPr>
      <w:r w:rsidRPr="004F2452">
        <w:rPr>
          <w:rFonts w:asciiTheme="majorHAnsi" w:hAnsiTheme="majorHAnsi"/>
          <w:color w:val="000000" w:themeColor="text1"/>
          <w:sz w:val="22"/>
          <w:szCs w:val="22"/>
        </w:rPr>
        <w:t xml:space="preserve">Patten, Chris, </w:t>
      </w:r>
      <w:r w:rsidRPr="004F2452">
        <w:rPr>
          <w:rFonts w:asciiTheme="majorHAnsi" w:hAnsiTheme="majorHAnsi"/>
          <w:i/>
          <w:color w:val="000000" w:themeColor="text1"/>
          <w:sz w:val="22"/>
          <w:szCs w:val="22"/>
        </w:rPr>
        <w:t>East and West</w:t>
      </w:r>
      <w:r w:rsidRPr="004F2452">
        <w:rPr>
          <w:rFonts w:asciiTheme="majorHAnsi" w:hAnsiTheme="majorHAnsi"/>
          <w:color w:val="000000" w:themeColor="text1"/>
          <w:sz w:val="22"/>
          <w:szCs w:val="22"/>
        </w:rPr>
        <w:t xml:space="preserve"> (1998)</w:t>
      </w:r>
    </w:p>
    <w:p w:rsidR="004F2452" w:rsidRPr="004F2452" w:rsidRDefault="004F2452" w:rsidP="004F2452">
      <w:pPr>
        <w:pStyle w:val="BodyText"/>
        <w:ind w:left="720"/>
        <w:rPr>
          <w:rFonts w:asciiTheme="majorHAnsi" w:hAnsiTheme="majorHAnsi"/>
          <w:color w:val="000000" w:themeColor="text1"/>
          <w:sz w:val="22"/>
          <w:szCs w:val="22"/>
          <w:lang w:val="en-US" w:bidi="en-US"/>
        </w:rPr>
      </w:pPr>
      <w:r w:rsidRPr="004F2452">
        <w:rPr>
          <w:rFonts w:asciiTheme="majorHAnsi" w:hAnsiTheme="majorHAnsi"/>
          <w:color w:val="000000" w:themeColor="text1"/>
          <w:sz w:val="22"/>
          <w:szCs w:val="22"/>
          <w:lang w:val="en-US" w:bidi="en-US"/>
        </w:rPr>
        <w:t xml:space="preserve">Tsang, Steve </w:t>
      </w:r>
      <w:proofErr w:type="spellStart"/>
      <w:r w:rsidRPr="004F2452">
        <w:rPr>
          <w:rFonts w:asciiTheme="majorHAnsi" w:hAnsiTheme="majorHAnsi"/>
          <w:color w:val="000000" w:themeColor="text1"/>
          <w:sz w:val="22"/>
          <w:szCs w:val="22"/>
          <w:lang w:val="en-US" w:bidi="en-US"/>
        </w:rPr>
        <w:t>Yui</w:t>
      </w:r>
      <w:proofErr w:type="spellEnd"/>
      <w:r w:rsidRPr="004F2452">
        <w:rPr>
          <w:rFonts w:asciiTheme="majorHAnsi" w:hAnsiTheme="majorHAnsi"/>
          <w:color w:val="000000" w:themeColor="text1"/>
          <w:sz w:val="22"/>
          <w:szCs w:val="22"/>
          <w:lang w:val="en-US" w:bidi="en-US"/>
        </w:rPr>
        <w:t xml:space="preserve">-Sang, </w:t>
      </w:r>
      <w:r w:rsidRPr="004F2452">
        <w:rPr>
          <w:rFonts w:asciiTheme="majorHAnsi" w:hAnsiTheme="majorHAnsi"/>
          <w:i/>
          <w:color w:val="000000" w:themeColor="text1"/>
          <w:sz w:val="22"/>
          <w:szCs w:val="22"/>
          <w:lang w:val="en-US" w:bidi="en-US"/>
        </w:rPr>
        <w:t xml:space="preserve">Government and Politics, </w:t>
      </w:r>
      <w:proofErr w:type="gramStart"/>
      <w:r w:rsidRPr="004F2452">
        <w:rPr>
          <w:rFonts w:asciiTheme="majorHAnsi" w:hAnsiTheme="majorHAnsi"/>
          <w:i/>
          <w:color w:val="000000" w:themeColor="text1"/>
          <w:sz w:val="22"/>
          <w:szCs w:val="22"/>
          <w:lang w:val="en-US" w:bidi="en-US"/>
        </w:rPr>
        <w:t>A</w:t>
      </w:r>
      <w:proofErr w:type="gramEnd"/>
      <w:r w:rsidRPr="004F2452">
        <w:rPr>
          <w:rFonts w:asciiTheme="majorHAnsi" w:hAnsiTheme="majorHAnsi"/>
          <w:i/>
          <w:color w:val="000000" w:themeColor="text1"/>
          <w:sz w:val="22"/>
          <w:szCs w:val="22"/>
          <w:lang w:val="en-US" w:bidi="en-US"/>
        </w:rPr>
        <w:t xml:space="preserve"> Documentary History of Hong Kong</w:t>
      </w:r>
      <w:r w:rsidRPr="004F2452">
        <w:rPr>
          <w:rFonts w:asciiTheme="majorHAnsi" w:hAnsiTheme="majorHAnsi"/>
          <w:color w:val="000000" w:themeColor="text1"/>
          <w:sz w:val="22"/>
          <w:szCs w:val="22"/>
          <w:lang w:val="en-US" w:bidi="en-US"/>
        </w:rPr>
        <w:t xml:space="preserve"> (1995)</w:t>
      </w:r>
    </w:p>
    <w:p w:rsidR="004F2452" w:rsidRPr="004F2452" w:rsidRDefault="004F2452" w:rsidP="004F2452">
      <w:pPr>
        <w:pStyle w:val="Heading2"/>
        <w:spacing w:line="240" w:lineRule="auto"/>
        <w:rPr>
          <w:b w:val="0"/>
          <w:color w:val="000000" w:themeColor="text1"/>
          <w:sz w:val="22"/>
          <w:szCs w:val="22"/>
        </w:rPr>
      </w:pPr>
      <w:r w:rsidRPr="004F2452">
        <w:rPr>
          <w:b w:val="0"/>
          <w:color w:val="000000" w:themeColor="text1"/>
          <w:sz w:val="22"/>
          <w:szCs w:val="22"/>
          <w:u w:val="single"/>
        </w:rPr>
        <w:lastRenderedPageBreak/>
        <w:t>Web Resources</w:t>
      </w:r>
      <w:r w:rsidRPr="004F2452">
        <w:rPr>
          <w:b w:val="0"/>
          <w:color w:val="000000" w:themeColor="text1"/>
          <w:sz w:val="22"/>
          <w:szCs w:val="22"/>
        </w:rPr>
        <w:t>:</w:t>
      </w:r>
    </w:p>
    <w:p w:rsidR="004F2452" w:rsidRPr="004F2452" w:rsidRDefault="004F2452" w:rsidP="004F2452">
      <w:pPr>
        <w:pStyle w:val="BodyText"/>
        <w:ind w:left="720"/>
        <w:rPr>
          <w:rFonts w:asciiTheme="majorHAnsi" w:hAnsiTheme="majorHAnsi"/>
          <w:color w:val="000000" w:themeColor="text1"/>
          <w:sz w:val="22"/>
          <w:szCs w:val="22"/>
        </w:rPr>
      </w:pPr>
      <w:r w:rsidRPr="004F2452">
        <w:rPr>
          <w:rFonts w:asciiTheme="majorHAnsi" w:hAnsiTheme="majorHAnsi"/>
          <w:color w:val="000000" w:themeColor="text1"/>
          <w:sz w:val="22"/>
          <w:szCs w:val="22"/>
        </w:rPr>
        <w:t xml:space="preserve">The Economist, </w:t>
      </w:r>
      <w:r w:rsidRPr="004F2452">
        <w:rPr>
          <w:rFonts w:asciiTheme="majorHAnsi" w:hAnsiTheme="majorHAnsi"/>
          <w:i/>
          <w:color w:val="000000" w:themeColor="text1"/>
          <w:sz w:val="22"/>
          <w:szCs w:val="22"/>
        </w:rPr>
        <w:t>Bad Day for Business</w:t>
      </w:r>
      <w:r w:rsidRPr="004F2452">
        <w:rPr>
          <w:rFonts w:asciiTheme="majorHAnsi" w:hAnsiTheme="majorHAnsi"/>
          <w:color w:val="000000" w:themeColor="text1"/>
          <w:sz w:val="22"/>
          <w:szCs w:val="22"/>
        </w:rPr>
        <w:t>, 11.09.08</w:t>
      </w:r>
    </w:p>
    <w:p w:rsidR="004F2452" w:rsidRPr="004F2452" w:rsidRDefault="004F2452" w:rsidP="004F2452">
      <w:pPr>
        <w:pStyle w:val="BodyText"/>
        <w:numPr>
          <w:ilvl w:val="0"/>
          <w:numId w:val="1"/>
        </w:numPr>
        <w:ind w:left="1440"/>
        <w:rPr>
          <w:rFonts w:asciiTheme="majorHAnsi" w:hAnsiTheme="majorHAnsi"/>
          <w:color w:val="000000" w:themeColor="text1"/>
          <w:sz w:val="22"/>
          <w:szCs w:val="22"/>
        </w:rPr>
      </w:pPr>
      <w:hyperlink r:id="rId12" w:history="1">
        <w:r w:rsidRPr="004F2452">
          <w:rPr>
            <w:rStyle w:val="Hyperlink"/>
            <w:rFonts w:asciiTheme="majorHAnsi" w:hAnsiTheme="majorHAnsi" w:cs="Arial"/>
            <w:bCs/>
            <w:color w:val="000000" w:themeColor="text1"/>
            <w:sz w:val="22"/>
            <w:szCs w:val="22"/>
          </w:rPr>
          <w:t>http://www.economist.com/world/asia/displaystory.cfm?story_id=12209864</w:t>
        </w:r>
      </w:hyperlink>
    </w:p>
    <w:p w:rsidR="004F2452" w:rsidRPr="004F2452" w:rsidRDefault="004F2452" w:rsidP="004F2452">
      <w:pPr>
        <w:pStyle w:val="BodyText"/>
        <w:ind w:left="720"/>
        <w:rPr>
          <w:rFonts w:asciiTheme="majorHAnsi" w:hAnsiTheme="majorHAnsi" w:cs="Arial"/>
          <w:bCs/>
          <w:i/>
          <w:color w:val="000000" w:themeColor="text1"/>
          <w:sz w:val="22"/>
          <w:szCs w:val="22"/>
        </w:rPr>
      </w:pPr>
      <w:r w:rsidRPr="004F2452">
        <w:rPr>
          <w:rFonts w:asciiTheme="majorHAnsi" w:hAnsiTheme="majorHAnsi"/>
          <w:color w:val="000000" w:themeColor="text1"/>
          <w:sz w:val="22"/>
          <w:szCs w:val="22"/>
          <w:lang w:val="en-US" w:bidi="en-US"/>
        </w:rPr>
        <w:t>Tang, David,</w:t>
      </w:r>
      <w:r w:rsidRPr="004F2452">
        <w:rPr>
          <w:rFonts w:asciiTheme="majorHAnsi" w:hAnsiTheme="majorHAnsi"/>
          <w:i/>
          <w:color w:val="000000" w:themeColor="text1"/>
          <w:sz w:val="22"/>
          <w:szCs w:val="22"/>
          <w:lang w:val="en-US" w:bidi="en-US"/>
        </w:rPr>
        <w:t xml:space="preserve"> Thatcher, Me and Hong Kong</w:t>
      </w:r>
    </w:p>
    <w:p w:rsidR="004F2452" w:rsidRPr="004F2452" w:rsidRDefault="004F2452" w:rsidP="004F2452">
      <w:pPr>
        <w:pStyle w:val="BodyText"/>
        <w:numPr>
          <w:ilvl w:val="0"/>
          <w:numId w:val="1"/>
        </w:numPr>
        <w:ind w:left="1440"/>
        <w:rPr>
          <w:rFonts w:asciiTheme="majorHAnsi" w:hAnsiTheme="majorHAnsi"/>
          <w:color w:val="000000" w:themeColor="text1"/>
          <w:sz w:val="22"/>
          <w:szCs w:val="22"/>
        </w:rPr>
      </w:pPr>
      <w:hyperlink r:id="rId13" w:history="1">
        <w:r w:rsidRPr="004F2452">
          <w:rPr>
            <w:rStyle w:val="Hyperlink"/>
            <w:rFonts w:asciiTheme="majorHAnsi" w:hAnsiTheme="majorHAnsi" w:cs="Arial"/>
            <w:bCs/>
            <w:color w:val="000000" w:themeColor="text1"/>
            <w:sz w:val="22"/>
            <w:szCs w:val="22"/>
          </w:rPr>
          <w:t>http://www.spectator.co.uk/the-magazine/features/33090/part_3/thatcher-me-and-hong-kong.thtml</w:t>
        </w:r>
      </w:hyperlink>
    </w:p>
    <w:p w:rsidR="004F2452" w:rsidRPr="004F2452" w:rsidRDefault="004F2452" w:rsidP="004F2452">
      <w:pPr>
        <w:pStyle w:val="BodyText"/>
        <w:rPr>
          <w:rFonts w:asciiTheme="majorHAnsi" w:hAnsiTheme="majorHAnsi"/>
          <w:b/>
          <w:color w:val="000000" w:themeColor="text1"/>
          <w:sz w:val="22"/>
          <w:szCs w:val="22"/>
        </w:rPr>
      </w:pPr>
      <w:r w:rsidRPr="004F2452">
        <w:rPr>
          <w:rFonts w:asciiTheme="majorHAnsi" w:hAnsiTheme="majorHAnsi"/>
          <w:b/>
          <w:color w:val="000000" w:themeColor="text1"/>
          <w:sz w:val="22"/>
          <w:szCs w:val="22"/>
        </w:rPr>
        <w:t>KILLIGREW</w:t>
      </w:r>
    </w:p>
    <w:p w:rsidR="004F2452" w:rsidRPr="004F2452" w:rsidRDefault="004F2452" w:rsidP="004F2452">
      <w:pPr>
        <w:spacing w:line="240" w:lineRule="auto"/>
        <w:outlineLvl w:val="0"/>
        <w:rPr>
          <w:rFonts w:asciiTheme="majorHAnsi" w:hAnsiTheme="majorHAnsi"/>
          <w:color w:val="000000" w:themeColor="text1"/>
        </w:rPr>
      </w:pPr>
      <w:r w:rsidRPr="004F2452">
        <w:rPr>
          <w:rFonts w:asciiTheme="majorHAnsi" w:hAnsiTheme="majorHAnsi"/>
          <w:color w:val="000000" w:themeColor="text1"/>
          <w:u w:val="single"/>
        </w:rPr>
        <w:t>Bibliography (Chapter 1)</w:t>
      </w:r>
      <w:r w:rsidRPr="004F2452">
        <w:rPr>
          <w:rFonts w:asciiTheme="majorHAnsi" w:hAnsiTheme="majorHAnsi"/>
          <w:color w:val="000000" w:themeColor="text1"/>
        </w:rPr>
        <w:t xml:space="preserve">: </w:t>
      </w:r>
    </w:p>
    <w:p w:rsidR="004F2452" w:rsidRPr="004F2452" w:rsidRDefault="004F2452" w:rsidP="004F2452">
      <w:pPr>
        <w:pStyle w:val="BodyText"/>
        <w:ind w:left="720"/>
        <w:rPr>
          <w:rFonts w:asciiTheme="majorHAnsi" w:hAnsiTheme="majorHAnsi"/>
          <w:color w:val="000000" w:themeColor="text1"/>
          <w:sz w:val="22"/>
          <w:szCs w:val="22"/>
        </w:rPr>
      </w:pPr>
      <w:r w:rsidRPr="004F2452">
        <w:rPr>
          <w:rFonts w:asciiTheme="majorHAnsi" w:hAnsiTheme="majorHAnsi"/>
          <w:color w:val="000000" w:themeColor="text1"/>
          <w:sz w:val="22"/>
          <w:szCs w:val="22"/>
        </w:rPr>
        <w:t xml:space="preserve">Anderson, M.S., </w:t>
      </w:r>
      <w:proofErr w:type="gramStart"/>
      <w:r w:rsidRPr="004F2452">
        <w:rPr>
          <w:rFonts w:asciiTheme="majorHAnsi" w:hAnsiTheme="majorHAnsi"/>
          <w:i/>
          <w:color w:val="000000" w:themeColor="text1"/>
          <w:sz w:val="22"/>
          <w:szCs w:val="22"/>
        </w:rPr>
        <w:t>The</w:t>
      </w:r>
      <w:proofErr w:type="gramEnd"/>
      <w:r w:rsidRPr="004F2452">
        <w:rPr>
          <w:rFonts w:asciiTheme="majorHAnsi" w:hAnsiTheme="majorHAnsi"/>
          <w:i/>
          <w:color w:val="000000" w:themeColor="text1"/>
          <w:sz w:val="22"/>
          <w:szCs w:val="22"/>
        </w:rPr>
        <w:t xml:space="preserve"> Rise of Modern Diplomacy, 1450-1919</w:t>
      </w:r>
      <w:r w:rsidRPr="004F2452">
        <w:rPr>
          <w:rFonts w:asciiTheme="majorHAnsi" w:hAnsiTheme="majorHAnsi"/>
          <w:color w:val="000000" w:themeColor="text1"/>
          <w:sz w:val="22"/>
          <w:szCs w:val="22"/>
        </w:rPr>
        <w:t xml:space="preserve"> (London, 1993)</w:t>
      </w:r>
    </w:p>
    <w:p w:rsidR="004F2452" w:rsidRPr="004F2452" w:rsidRDefault="004F2452" w:rsidP="004F2452">
      <w:pPr>
        <w:pStyle w:val="BodyText"/>
        <w:ind w:left="720"/>
        <w:rPr>
          <w:rFonts w:asciiTheme="majorHAnsi" w:hAnsiTheme="majorHAnsi"/>
          <w:color w:val="000000" w:themeColor="text1"/>
          <w:sz w:val="22"/>
          <w:szCs w:val="22"/>
        </w:rPr>
      </w:pPr>
      <w:r w:rsidRPr="004F2452">
        <w:rPr>
          <w:rFonts w:asciiTheme="majorHAnsi" w:hAnsiTheme="majorHAnsi"/>
          <w:color w:val="000000" w:themeColor="text1"/>
          <w:sz w:val="22"/>
          <w:szCs w:val="22"/>
        </w:rPr>
        <w:t>Calendar of State Papers (Scotland, Holland, Domestic)</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Darvill, Giles, </w:t>
      </w:r>
      <w:r w:rsidRPr="004F2452">
        <w:rPr>
          <w:rFonts w:asciiTheme="majorHAnsi" w:hAnsiTheme="majorHAnsi"/>
          <w:i/>
          <w:color w:val="000000" w:themeColor="text1"/>
        </w:rPr>
        <w:t xml:space="preserve">Little Sir Hal </w:t>
      </w:r>
      <w:proofErr w:type="spellStart"/>
      <w:r w:rsidRPr="004F2452">
        <w:rPr>
          <w:rFonts w:asciiTheme="majorHAnsi" w:hAnsiTheme="majorHAnsi"/>
          <w:i/>
          <w:color w:val="000000" w:themeColor="text1"/>
        </w:rPr>
        <w:t>Killigrew</w:t>
      </w:r>
      <w:proofErr w:type="spellEnd"/>
      <w:r w:rsidRPr="004F2452">
        <w:rPr>
          <w:rFonts w:asciiTheme="majorHAnsi" w:hAnsiTheme="majorHAnsi"/>
          <w:color w:val="000000" w:themeColor="text1"/>
        </w:rPr>
        <w:t xml:space="preserve"> (Southwell, 1994)</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Guy, John, </w:t>
      </w:r>
      <w:r w:rsidRPr="004F2452">
        <w:rPr>
          <w:rFonts w:asciiTheme="majorHAnsi" w:hAnsiTheme="majorHAnsi"/>
          <w:i/>
          <w:color w:val="000000" w:themeColor="text1"/>
        </w:rPr>
        <w:t xml:space="preserve">Tudor England </w:t>
      </w:r>
      <w:r w:rsidRPr="004F2452">
        <w:rPr>
          <w:rFonts w:asciiTheme="majorHAnsi" w:hAnsiTheme="majorHAnsi"/>
          <w:color w:val="000000" w:themeColor="text1"/>
        </w:rPr>
        <w:t>(Oxford, 1988)</w:t>
      </w:r>
    </w:p>
    <w:p w:rsidR="004F2452" w:rsidRPr="004F2452" w:rsidRDefault="004F2452" w:rsidP="004F2452">
      <w:pPr>
        <w:spacing w:line="240" w:lineRule="auto"/>
        <w:ind w:left="720"/>
        <w:outlineLvl w:val="0"/>
        <w:rPr>
          <w:rFonts w:asciiTheme="majorHAnsi" w:hAnsiTheme="majorHAnsi"/>
          <w:i/>
          <w:color w:val="000000" w:themeColor="text1"/>
        </w:rPr>
      </w:pPr>
      <w:r w:rsidRPr="004F2452">
        <w:rPr>
          <w:rFonts w:asciiTheme="majorHAnsi" w:hAnsiTheme="majorHAnsi"/>
          <w:color w:val="000000" w:themeColor="text1"/>
        </w:rPr>
        <w:t xml:space="preserve">Machiavelli, Niccolo,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Prince</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MacMahon, Luke, ‘</w:t>
      </w:r>
      <w:proofErr w:type="spellStart"/>
      <w:r w:rsidRPr="004F2452">
        <w:rPr>
          <w:rFonts w:asciiTheme="majorHAnsi" w:hAnsiTheme="majorHAnsi"/>
          <w:color w:val="000000" w:themeColor="text1"/>
        </w:rPr>
        <w:t>Killigrew</w:t>
      </w:r>
      <w:proofErr w:type="spellEnd"/>
      <w:r w:rsidRPr="004F2452">
        <w:rPr>
          <w:rFonts w:asciiTheme="majorHAnsi" w:hAnsiTheme="majorHAnsi"/>
          <w:color w:val="000000" w:themeColor="text1"/>
        </w:rPr>
        <w:t xml:space="preserve">, Sir Henry (1525x8–1603)’, </w:t>
      </w:r>
      <w:r w:rsidRPr="004F2452">
        <w:rPr>
          <w:rFonts w:asciiTheme="majorHAnsi" w:hAnsiTheme="majorHAnsi"/>
          <w:i/>
          <w:iCs/>
          <w:color w:val="000000" w:themeColor="text1"/>
        </w:rPr>
        <w:t>Oxford Dictionary of National Biography</w:t>
      </w:r>
      <w:r w:rsidRPr="004F2452">
        <w:rPr>
          <w:rFonts w:asciiTheme="majorHAnsi" w:hAnsiTheme="majorHAnsi"/>
          <w:color w:val="000000" w:themeColor="text1"/>
        </w:rPr>
        <w:t xml:space="preserve">, Oxford University Press, Sept 2004; online </w:t>
      </w:r>
      <w:proofErr w:type="spellStart"/>
      <w:r w:rsidRPr="004F2452">
        <w:rPr>
          <w:rFonts w:asciiTheme="majorHAnsi" w:hAnsiTheme="majorHAnsi"/>
          <w:color w:val="000000" w:themeColor="text1"/>
        </w:rPr>
        <w:t>edn</w:t>
      </w:r>
      <w:proofErr w:type="spellEnd"/>
      <w:r w:rsidRPr="004F2452">
        <w:rPr>
          <w:rFonts w:asciiTheme="majorHAnsi" w:hAnsiTheme="majorHAnsi"/>
          <w:color w:val="000000" w:themeColor="text1"/>
        </w:rPr>
        <w:t>, Jan 2008 [http://www.oxforddnb.com/view/article/15533, accessed 11, April 2009]</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Mattingly, Garret, </w:t>
      </w:r>
      <w:r w:rsidRPr="004F2452">
        <w:rPr>
          <w:rFonts w:asciiTheme="majorHAnsi" w:hAnsiTheme="majorHAnsi"/>
          <w:i/>
          <w:color w:val="000000" w:themeColor="text1"/>
        </w:rPr>
        <w:t xml:space="preserve">Renaissance Diplomacy </w:t>
      </w:r>
      <w:r w:rsidRPr="004F2452">
        <w:rPr>
          <w:rFonts w:asciiTheme="majorHAnsi" w:hAnsiTheme="majorHAnsi"/>
          <w:color w:val="000000" w:themeColor="text1"/>
        </w:rPr>
        <w:t>(London, 1955)</w:t>
      </w:r>
      <w:r w:rsidRPr="004F2452">
        <w:rPr>
          <w:rFonts w:asciiTheme="majorHAnsi" w:hAnsiTheme="majorHAnsi"/>
          <w:i/>
          <w:color w:val="000000" w:themeColor="text1"/>
        </w:rPr>
        <w:t xml:space="preserve"> </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Miller, Amos C., </w:t>
      </w:r>
      <w:r w:rsidRPr="004F2452">
        <w:rPr>
          <w:rFonts w:asciiTheme="majorHAnsi" w:hAnsiTheme="majorHAnsi"/>
          <w:i/>
          <w:color w:val="000000" w:themeColor="text1"/>
        </w:rPr>
        <w:t xml:space="preserve">Sir Henry </w:t>
      </w:r>
      <w:proofErr w:type="spellStart"/>
      <w:r w:rsidRPr="004F2452">
        <w:rPr>
          <w:rFonts w:asciiTheme="majorHAnsi" w:hAnsiTheme="majorHAnsi"/>
          <w:i/>
          <w:color w:val="000000" w:themeColor="text1"/>
        </w:rPr>
        <w:t>Killigrew</w:t>
      </w:r>
      <w:proofErr w:type="spellEnd"/>
      <w:r w:rsidRPr="004F2452">
        <w:rPr>
          <w:rFonts w:asciiTheme="majorHAnsi" w:hAnsiTheme="majorHAnsi"/>
          <w:i/>
          <w:color w:val="000000" w:themeColor="text1"/>
        </w:rPr>
        <w:t>: Elizabethan Soldier and Diplomat</w:t>
      </w:r>
      <w:r w:rsidRPr="004F2452">
        <w:rPr>
          <w:rFonts w:asciiTheme="majorHAnsi" w:hAnsiTheme="majorHAnsi"/>
          <w:color w:val="000000" w:themeColor="text1"/>
        </w:rPr>
        <w:t xml:space="preserve"> (Leicester, 1963)</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Potter, Harry </w:t>
      </w:r>
      <w:r w:rsidRPr="004F2452">
        <w:rPr>
          <w:rFonts w:asciiTheme="majorHAnsi" w:hAnsiTheme="majorHAnsi"/>
          <w:i/>
          <w:color w:val="000000" w:themeColor="text1"/>
        </w:rPr>
        <w:t xml:space="preserve">Edinburgh under Siege 1571-73 </w:t>
      </w:r>
      <w:r w:rsidRPr="004F2452">
        <w:rPr>
          <w:rFonts w:asciiTheme="majorHAnsi" w:hAnsiTheme="majorHAnsi"/>
          <w:color w:val="000000" w:themeColor="text1"/>
        </w:rPr>
        <w:t>(Stroud: Tempus, 2003)</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Raab, Felix,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English Face of Machiavelli </w:t>
      </w:r>
      <w:r w:rsidRPr="004F2452">
        <w:rPr>
          <w:rFonts w:asciiTheme="majorHAnsi" w:hAnsiTheme="majorHAnsi"/>
          <w:color w:val="000000" w:themeColor="text1"/>
        </w:rPr>
        <w:t>(London/Toronto, 1964)</w:t>
      </w:r>
    </w:p>
    <w:p w:rsidR="004F2452" w:rsidRPr="004F2452" w:rsidRDefault="004F2452" w:rsidP="004F2452">
      <w:pPr>
        <w:spacing w:line="240" w:lineRule="auto"/>
        <w:rPr>
          <w:rFonts w:asciiTheme="majorHAnsi" w:hAnsiTheme="majorHAnsi"/>
          <w:b/>
          <w:color w:val="000000" w:themeColor="text1"/>
        </w:rPr>
      </w:pPr>
      <w:r w:rsidRPr="004F2452">
        <w:rPr>
          <w:rFonts w:asciiTheme="majorHAnsi" w:hAnsiTheme="majorHAnsi"/>
          <w:b/>
          <w:color w:val="000000" w:themeColor="text1"/>
        </w:rPr>
        <w:t>MACARTNEY</w:t>
      </w:r>
    </w:p>
    <w:p w:rsidR="004F2452" w:rsidRPr="004F2452" w:rsidRDefault="004F2452" w:rsidP="004F2452">
      <w:pPr>
        <w:spacing w:line="240" w:lineRule="auto"/>
        <w:jc w:val="both"/>
        <w:outlineLvl w:val="0"/>
        <w:rPr>
          <w:rFonts w:asciiTheme="majorHAnsi" w:hAnsiTheme="majorHAnsi" w:cs="Verdana"/>
          <w:color w:val="000000" w:themeColor="text1"/>
          <w:lang w:bidi="en-US"/>
        </w:rPr>
      </w:pPr>
      <w:r w:rsidRPr="004F2452">
        <w:rPr>
          <w:rFonts w:asciiTheme="majorHAnsi" w:hAnsiTheme="majorHAnsi"/>
          <w:color w:val="000000" w:themeColor="text1"/>
          <w:u w:val="single"/>
        </w:rPr>
        <w:t>Bibliography</w:t>
      </w:r>
      <w:r w:rsidRPr="004F2452">
        <w:rPr>
          <w:rFonts w:asciiTheme="majorHAnsi" w:hAnsiTheme="majorHAnsi"/>
          <w:color w:val="000000" w:themeColor="text1"/>
        </w:rPr>
        <w:t>:</w:t>
      </w:r>
    </w:p>
    <w:p w:rsidR="004F2452" w:rsidRPr="004F2452" w:rsidRDefault="004F2452" w:rsidP="004F2452">
      <w:pPr>
        <w:spacing w:line="240" w:lineRule="auto"/>
        <w:ind w:left="720"/>
        <w:jc w:val="both"/>
        <w:outlineLvl w:val="0"/>
        <w:rPr>
          <w:rFonts w:asciiTheme="majorHAnsi" w:hAnsiTheme="majorHAnsi"/>
          <w:color w:val="000000" w:themeColor="text1"/>
        </w:rPr>
      </w:pPr>
      <w:r w:rsidRPr="004F2452">
        <w:rPr>
          <w:rFonts w:asciiTheme="majorHAnsi" w:hAnsiTheme="majorHAnsi"/>
          <w:color w:val="000000" w:themeColor="text1"/>
        </w:rPr>
        <w:t xml:space="preserve">Cradock, Percy, </w:t>
      </w:r>
      <w:r w:rsidRPr="004F2452">
        <w:rPr>
          <w:rFonts w:asciiTheme="majorHAnsi" w:hAnsiTheme="majorHAnsi"/>
          <w:i/>
          <w:color w:val="000000" w:themeColor="text1"/>
        </w:rPr>
        <w:t>Experiences of China</w:t>
      </w:r>
      <w:r w:rsidRPr="004F2452">
        <w:rPr>
          <w:rFonts w:asciiTheme="majorHAnsi" w:hAnsiTheme="majorHAnsi"/>
          <w:color w:val="000000" w:themeColor="text1"/>
        </w:rPr>
        <w:t>, 1994</w:t>
      </w:r>
    </w:p>
    <w:p w:rsidR="004F2452" w:rsidRPr="004F2452" w:rsidRDefault="004F2452" w:rsidP="004F2452">
      <w:pPr>
        <w:spacing w:line="240" w:lineRule="auto"/>
        <w:ind w:left="1440" w:hanging="720"/>
        <w:jc w:val="both"/>
        <w:rPr>
          <w:rFonts w:asciiTheme="majorHAnsi" w:hAnsiTheme="majorHAnsi" w:cs="ArialUnicodeMS"/>
          <w:color w:val="000000" w:themeColor="text1"/>
          <w:lang w:bidi="en-US"/>
        </w:rPr>
      </w:pPr>
      <w:r w:rsidRPr="004F2452">
        <w:rPr>
          <w:rFonts w:asciiTheme="majorHAnsi" w:hAnsiTheme="majorHAnsi" w:cs="ArialUnicodeMS"/>
          <w:color w:val="000000" w:themeColor="text1"/>
          <w:lang w:bidi="en-US"/>
        </w:rPr>
        <w:t>Cranmer-Byng, J.L. (</w:t>
      </w:r>
      <w:proofErr w:type="spellStart"/>
      <w:r w:rsidRPr="004F2452">
        <w:rPr>
          <w:rFonts w:asciiTheme="majorHAnsi" w:hAnsiTheme="majorHAnsi" w:cs="ArialUnicodeMS"/>
          <w:color w:val="000000" w:themeColor="text1"/>
          <w:lang w:bidi="en-US"/>
        </w:rPr>
        <w:t>ed</w:t>
      </w:r>
      <w:proofErr w:type="spellEnd"/>
      <w:r w:rsidRPr="004F2452">
        <w:rPr>
          <w:rFonts w:asciiTheme="majorHAnsi" w:hAnsiTheme="majorHAnsi" w:cs="ArialUnicodeMS"/>
          <w:color w:val="000000" w:themeColor="text1"/>
          <w:lang w:bidi="en-US"/>
        </w:rPr>
        <w:t xml:space="preserve">), </w:t>
      </w:r>
      <w:r w:rsidRPr="004F2452">
        <w:rPr>
          <w:rFonts w:asciiTheme="majorHAnsi" w:hAnsiTheme="majorHAnsi" w:cs="ArialUnicodeMS"/>
          <w:i/>
          <w:color w:val="000000" w:themeColor="text1"/>
          <w:lang w:bidi="en-US"/>
        </w:rPr>
        <w:t xml:space="preserve">An embassy to China : being the journal kept by Lord </w:t>
      </w:r>
      <w:proofErr w:type="spellStart"/>
      <w:r w:rsidRPr="004F2452">
        <w:rPr>
          <w:rFonts w:asciiTheme="majorHAnsi" w:hAnsiTheme="majorHAnsi" w:cs="ArialUnicodeMS"/>
          <w:i/>
          <w:color w:val="000000" w:themeColor="text1"/>
          <w:lang w:bidi="en-US"/>
        </w:rPr>
        <w:t>Macartney</w:t>
      </w:r>
      <w:proofErr w:type="spellEnd"/>
      <w:r w:rsidRPr="004F2452">
        <w:rPr>
          <w:rFonts w:asciiTheme="majorHAnsi" w:hAnsiTheme="majorHAnsi" w:cs="ArialUnicodeMS"/>
          <w:i/>
          <w:color w:val="000000" w:themeColor="text1"/>
          <w:lang w:bidi="en-US"/>
        </w:rPr>
        <w:t xml:space="preserve"> during his embassy to the Emperor </w:t>
      </w:r>
      <w:proofErr w:type="spellStart"/>
      <w:r w:rsidRPr="004F2452">
        <w:rPr>
          <w:rFonts w:asciiTheme="majorHAnsi" w:hAnsiTheme="majorHAnsi" w:cs="ArialUnicodeMS"/>
          <w:i/>
          <w:color w:val="000000" w:themeColor="text1"/>
          <w:lang w:bidi="en-US"/>
        </w:rPr>
        <w:t>Chʻien</w:t>
      </w:r>
      <w:proofErr w:type="spellEnd"/>
      <w:r w:rsidRPr="004F2452">
        <w:rPr>
          <w:rFonts w:asciiTheme="majorHAnsi" w:hAnsiTheme="majorHAnsi" w:cs="ArialUnicodeMS"/>
          <w:i/>
          <w:color w:val="000000" w:themeColor="text1"/>
          <w:lang w:bidi="en-US"/>
        </w:rPr>
        <w:t>-lung, 1793-1794</w:t>
      </w:r>
      <w:r w:rsidRPr="004F2452">
        <w:rPr>
          <w:rFonts w:asciiTheme="majorHAnsi" w:hAnsiTheme="majorHAnsi" w:cs="ArialUnicodeMS"/>
          <w:color w:val="000000" w:themeColor="text1"/>
          <w:lang w:bidi="en-US"/>
        </w:rPr>
        <w:t>, 1962</w:t>
      </w:r>
    </w:p>
    <w:p w:rsidR="004F2452" w:rsidRPr="004F2452" w:rsidRDefault="004F2452" w:rsidP="004F2452">
      <w:pPr>
        <w:spacing w:line="240" w:lineRule="auto"/>
        <w:ind w:left="1440" w:hanging="720"/>
        <w:jc w:val="both"/>
        <w:outlineLvl w:val="0"/>
        <w:rPr>
          <w:rFonts w:asciiTheme="majorHAnsi" w:hAnsiTheme="majorHAnsi"/>
          <w:color w:val="000000" w:themeColor="text1"/>
        </w:rPr>
      </w:pPr>
      <w:r w:rsidRPr="004F2452">
        <w:rPr>
          <w:rFonts w:asciiTheme="majorHAnsi" w:hAnsiTheme="majorHAnsi"/>
          <w:color w:val="000000" w:themeColor="text1"/>
        </w:rPr>
        <w:t xml:space="preserve">Gelber, Harry G,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Dragon and the Foreign Devils</w:t>
      </w:r>
      <w:r w:rsidRPr="004F2452">
        <w:rPr>
          <w:rFonts w:asciiTheme="majorHAnsi" w:hAnsiTheme="majorHAnsi"/>
          <w:color w:val="000000" w:themeColor="text1"/>
        </w:rPr>
        <w:t>, 2007</w:t>
      </w:r>
    </w:p>
    <w:p w:rsidR="004F2452" w:rsidRPr="004F2452" w:rsidRDefault="004F2452" w:rsidP="004F2452">
      <w:pPr>
        <w:spacing w:line="240" w:lineRule="auto"/>
        <w:ind w:left="1440" w:hanging="720"/>
        <w:jc w:val="both"/>
        <w:outlineLvl w:val="0"/>
        <w:rPr>
          <w:rFonts w:asciiTheme="majorHAnsi" w:hAnsiTheme="majorHAnsi"/>
          <w:color w:val="000000" w:themeColor="text1"/>
        </w:rPr>
      </w:pPr>
      <w:r w:rsidRPr="004F2452">
        <w:rPr>
          <w:rFonts w:asciiTheme="majorHAnsi" w:hAnsiTheme="majorHAnsi"/>
          <w:color w:val="000000" w:themeColor="text1"/>
        </w:rPr>
        <w:t xml:space="preserve">Marshall, P.J. </w:t>
      </w:r>
      <w:r w:rsidRPr="004F2452">
        <w:rPr>
          <w:rFonts w:asciiTheme="majorHAnsi" w:hAnsiTheme="majorHAnsi"/>
          <w:i/>
          <w:color w:val="000000" w:themeColor="text1"/>
        </w:rPr>
        <w:t xml:space="preserve">The Oxford History of the British Empire </w:t>
      </w:r>
    </w:p>
    <w:p w:rsidR="004F2452" w:rsidRPr="004F2452" w:rsidRDefault="004F2452" w:rsidP="004F2452">
      <w:pPr>
        <w:spacing w:line="240" w:lineRule="auto"/>
        <w:ind w:left="1440" w:hanging="720"/>
        <w:jc w:val="both"/>
        <w:rPr>
          <w:rStyle w:val="headword"/>
          <w:rFonts w:asciiTheme="majorHAnsi" w:hAnsiTheme="majorHAnsi"/>
          <w:color w:val="000000" w:themeColor="text1"/>
        </w:rPr>
      </w:pPr>
      <w:r w:rsidRPr="004F2452">
        <w:rPr>
          <w:rStyle w:val="headword"/>
          <w:rFonts w:asciiTheme="majorHAnsi" w:hAnsiTheme="majorHAnsi"/>
          <w:bCs/>
          <w:color w:val="000000" w:themeColor="text1"/>
        </w:rPr>
        <w:t>Morse H.B</w:t>
      </w:r>
      <w:proofErr w:type="gramStart"/>
      <w:r w:rsidRPr="004F2452">
        <w:rPr>
          <w:rStyle w:val="headword"/>
          <w:rFonts w:asciiTheme="majorHAnsi" w:hAnsiTheme="majorHAnsi"/>
          <w:bCs/>
          <w:color w:val="000000" w:themeColor="text1"/>
        </w:rPr>
        <w:t>.,</w:t>
      </w:r>
      <w:proofErr w:type="gramEnd"/>
      <w:r w:rsidRPr="004F2452">
        <w:rPr>
          <w:rStyle w:val="headword"/>
          <w:rFonts w:asciiTheme="majorHAnsi" w:hAnsiTheme="majorHAnsi"/>
          <w:color w:val="000000" w:themeColor="text1"/>
        </w:rPr>
        <w:t xml:space="preserve"> </w:t>
      </w:r>
      <w:r w:rsidRPr="004F2452">
        <w:rPr>
          <w:rStyle w:val="headword"/>
          <w:rFonts w:asciiTheme="majorHAnsi" w:hAnsiTheme="majorHAnsi"/>
          <w:i/>
          <w:iCs/>
          <w:color w:val="000000" w:themeColor="text1"/>
        </w:rPr>
        <w:t>Chronicles of the East India Company Trading to China</w:t>
      </w:r>
      <w:r w:rsidRPr="004F2452">
        <w:rPr>
          <w:rStyle w:val="headword"/>
          <w:rFonts w:asciiTheme="majorHAnsi" w:hAnsiTheme="majorHAnsi"/>
          <w:color w:val="000000" w:themeColor="text1"/>
        </w:rPr>
        <w:t>, Volume II. Oxford 1926</w:t>
      </w:r>
    </w:p>
    <w:p w:rsidR="004F2452" w:rsidRPr="004F2452" w:rsidRDefault="004F2452" w:rsidP="004F2452">
      <w:pPr>
        <w:spacing w:line="240" w:lineRule="auto"/>
        <w:ind w:left="1440" w:hanging="720"/>
        <w:jc w:val="both"/>
        <w:outlineLvl w:val="0"/>
        <w:rPr>
          <w:rStyle w:val="headword"/>
          <w:rFonts w:asciiTheme="majorHAnsi" w:hAnsiTheme="majorHAnsi"/>
          <w:color w:val="000000" w:themeColor="text1"/>
        </w:rPr>
      </w:pPr>
      <w:proofErr w:type="spellStart"/>
      <w:r w:rsidRPr="004F2452">
        <w:rPr>
          <w:rStyle w:val="headword"/>
          <w:rFonts w:asciiTheme="majorHAnsi" w:hAnsiTheme="majorHAnsi"/>
          <w:color w:val="000000" w:themeColor="text1"/>
        </w:rPr>
        <w:t>Murphey</w:t>
      </w:r>
      <w:proofErr w:type="spellEnd"/>
      <w:r w:rsidRPr="004F2452">
        <w:rPr>
          <w:rStyle w:val="headword"/>
          <w:rFonts w:asciiTheme="majorHAnsi" w:hAnsiTheme="majorHAnsi"/>
          <w:color w:val="000000" w:themeColor="text1"/>
        </w:rPr>
        <w:t xml:space="preserve">, </w:t>
      </w:r>
      <w:proofErr w:type="gramStart"/>
      <w:r w:rsidRPr="004F2452">
        <w:rPr>
          <w:rStyle w:val="headword"/>
          <w:rFonts w:asciiTheme="majorHAnsi" w:hAnsiTheme="majorHAnsi"/>
          <w:color w:val="000000" w:themeColor="text1"/>
        </w:rPr>
        <w:t>The</w:t>
      </w:r>
      <w:proofErr w:type="gramEnd"/>
      <w:r w:rsidRPr="004F2452">
        <w:rPr>
          <w:rStyle w:val="headword"/>
          <w:rFonts w:asciiTheme="majorHAnsi" w:hAnsiTheme="majorHAnsi"/>
          <w:color w:val="000000" w:themeColor="text1"/>
        </w:rPr>
        <w:t xml:space="preserve"> Outsiders (London Library)</w:t>
      </w:r>
    </w:p>
    <w:p w:rsidR="004F2452" w:rsidRPr="004F2452" w:rsidRDefault="004F2452" w:rsidP="004F2452">
      <w:pPr>
        <w:spacing w:line="240" w:lineRule="auto"/>
        <w:ind w:left="1440" w:hanging="720"/>
        <w:jc w:val="both"/>
        <w:outlineLvl w:val="0"/>
        <w:rPr>
          <w:rFonts w:asciiTheme="majorHAnsi" w:hAnsiTheme="majorHAnsi"/>
          <w:color w:val="000000" w:themeColor="text1"/>
        </w:rPr>
      </w:pPr>
      <w:r w:rsidRPr="004F2452">
        <w:rPr>
          <w:rFonts w:asciiTheme="majorHAnsi" w:hAnsiTheme="majorHAnsi"/>
          <w:color w:val="000000" w:themeColor="text1"/>
        </w:rPr>
        <w:t>Peyrefitte, Alain – The Immobile Empire, Alfred A Knopf, New York 1992</w:t>
      </w:r>
    </w:p>
    <w:p w:rsidR="004F2452" w:rsidRPr="004F2452" w:rsidRDefault="004F2452" w:rsidP="004F2452">
      <w:pPr>
        <w:spacing w:line="240" w:lineRule="auto"/>
        <w:ind w:left="1440" w:hanging="720"/>
        <w:jc w:val="both"/>
        <w:outlineLvl w:val="0"/>
        <w:rPr>
          <w:rStyle w:val="headword"/>
          <w:rFonts w:asciiTheme="majorHAnsi" w:hAnsiTheme="majorHAnsi"/>
          <w:color w:val="000000" w:themeColor="text1"/>
        </w:rPr>
      </w:pPr>
      <w:r w:rsidRPr="004F2452">
        <w:rPr>
          <w:rStyle w:val="headword"/>
          <w:rFonts w:asciiTheme="majorHAnsi" w:hAnsiTheme="majorHAnsi"/>
          <w:color w:val="000000" w:themeColor="text1"/>
        </w:rPr>
        <w:t>Robbins, Helen H, Our First Ambassador to China, 1908</w:t>
      </w:r>
    </w:p>
    <w:p w:rsidR="004F2452" w:rsidRPr="004F2452" w:rsidRDefault="004F2452" w:rsidP="004F2452">
      <w:pPr>
        <w:spacing w:line="240" w:lineRule="auto"/>
        <w:ind w:left="1440" w:hanging="720"/>
        <w:jc w:val="both"/>
        <w:rPr>
          <w:rFonts w:asciiTheme="majorHAnsi" w:hAnsiTheme="majorHAnsi"/>
          <w:color w:val="000000" w:themeColor="text1"/>
        </w:rPr>
      </w:pPr>
      <w:r w:rsidRPr="004F2452">
        <w:rPr>
          <w:rFonts w:asciiTheme="majorHAnsi" w:hAnsiTheme="majorHAnsi"/>
          <w:color w:val="000000" w:themeColor="text1"/>
        </w:rPr>
        <w:t>Roebuck, Peter (</w:t>
      </w:r>
      <w:proofErr w:type="spellStart"/>
      <w:proofErr w:type="gramStart"/>
      <w:r w:rsidRPr="004F2452">
        <w:rPr>
          <w:rFonts w:asciiTheme="majorHAnsi" w:hAnsiTheme="majorHAnsi"/>
          <w:color w:val="000000" w:themeColor="text1"/>
        </w:rPr>
        <w:t>ed</w:t>
      </w:r>
      <w:proofErr w:type="spellEnd"/>
      <w:proofErr w:type="gramEnd"/>
      <w:r w:rsidRPr="004F2452">
        <w:rPr>
          <w:rFonts w:asciiTheme="majorHAnsi" w:hAnsiTheme="majorHAnsi"/>
          <w:color w:val="000000" w:themeColor="text1"/>
        </w:rPr>
        <w:t xml:space="preserve">) </w:t>
      </w:r>
      <w:proofErr w:type="spellStart"/>
      <w:r w:rsidRPr="004F2452">
        <w:rPr>
          <w:rFonts w:asciiTheme="majorHAnsi" w:hAnsiTheme="majorHAnsi"/>
          <w:i/>
          <w:color w:val="000000" w:themeColor="text1"/>
        </w:rPr>
        <w:t>Macartney</w:t>
      </w:r>
      <w:proofErr w:type="spellEnd"/>
      <w:r w:rsidRPr="004F2452">
        <w:rPr>
          <w:rFonts w:asciiTheme="majorHAnsi" w:hAnsiTheme="majorHAnsi"/>
          <w:i/>
          <w:color w:val="000000" w:themeColor="text1"/>
        </w:rPr>
        <w:t xml:space="preserve"> of </w:t>
      </w:r>
      <w:proofErr w:type="spellStart"/>
      <w:r w:rsidRPr="004F2452">
        <w:rPr>
          <w:rFonts w:asciiTheme="majorHAnsi" w:hAnsiTheme="majorHAnsi"/>
          <w:i/>
          <w:color w:val="000000" w:themeColor="text1"/>
        </w:rPr>
        <w:t>Lisanoure</w:t>
      </w:r>
      <w:proofErr w:type="spellEnd"/>
      <w:r w:rsidRPr="004F2452">
        <w:rPr>
          <w:rFonts w:asciiTheme="majorHAnsi" w:hAnsiTheme="majorHAnsi"/>
          <w:i/>
          <w:color w:val="000000" w:themeColor="text1"/>
        </w:rPr>
        <w:t xml:space="preserve"> 1737-1806 – Essays in Biography,</w:t>
      </w:r>
      <w:r w:rsidRPr="004F2452">
        <w:rPr>
          <w:rFonts w:asciiTheme="majorHAnsi" w:hAnsiTheme="majorHAnsi"/>
          <w:color w:val="000000" w:themeColor="text1"/>
        </w:rPr>
        <w:t xml:space="preserve"> 1983</w:t>
      </w:r>
    </w:p>
    <w:p w:rsidR="004F2452" w:rsidRPr="004F2452" w:rsidRDefault="004F2452" w:rsidP="004F2452">
      <w:pPr>
        <w:spacing w:line="240" w:lineRule="auto"/>
        <w:ind w:left="1440" w:hanging="720"/>
        <w:jc w:val="both"/>
        <w:rPr>
          <w:rStyle w:val="headword"/>
          <w:rFonts w:asciiTheme="majorHAnsi" w:hAnsiTheme="majorHAnsi"/>
          <w:color w:val="000000" w:themeColor="text1"/>
        </w:rPr>
      </w:pPr>
      <w:r w:rsidRPr="004F2452">
        <w:rPr>
          <w:rStyle w:val="headword"/>
          <w:rFonts w:asciiTheme="majorHAnsi" w:hAnsiTheme="majorHAnsi"/>
          <w:color w:val="000000" w:themeColor="text1"/>
        </w:rPr>
        <w:lastRenderedPageBreak/>
        <w:t xml:space="preserve">Thorne, Roland, Oxford Dictionary of National Biography –, Biographical Entry for </w:t>
      </w:r>
      <w:proofErr w:type="spellStart"/>
      <w:r w:rsidRPr="004F2452">
        <w:rPr>
          <w:rStyle w:val="headword"/>
          <w:rFonts w:asciiTheme="majorHAnsi" w:hAnsiTheme="majorHAnsi"/>
          <w:color w:val="000000" w:themeColor="text1"/>
        </w:rPr>
        <w:t>Macartney</w:t>
      </w:r>
      <w:proofErr w:type="spellEnd"/>
      <w:r w:rsidRPr="004F2452">
        <w:rPr>
          <w:rStyle w:val="headword"/>
          <w:rFonts w:asciiTheme="majorHAnsi" w:hAnsiTheme="majorHAnsi"/>
          <w:color w:val="000000" w:themeColor="text1"/>
        </w:rPr>
        <w:t>:</w:t>
      </w:r>
    </w:p>
    <w:p w:rsidR="004F2452" w:rsidRPr="004F2452" w:rsidRDefault="004F2452" w:rsidP="004F2452">
      <w:pPr>
        <w:spacing w:line="240" w:lineRule="auto"/>
        <w:ind w:left="1440" w:hanging="720"/>
        <w:jc w:val="both"/>
        <w:rPr>
          <w:rFonts w:asciiTheme="majorHAnsi" w:hAnsiTheme="majorHAnsi" w:cs="Verdana"/>
          <w:color w:val="000000" w:themeColor="text1"/>
          <w:lang w:bidi="en-US"/>
        </w:rPr>
      </w:pPr>
      <w:r w:rsidRPr="004F2452">
        <w:rPr>
          <w:rFonts w:asciiTheme="majorHAnsi" w:hAnsiTheme="majorHAnsi"/>
          <w:color w:val="000000" w:themeColor="text1"/>
        </w:rPr>
        <w:t xml:space="preserve">Walvin, James, </w:t>
      </w:r>
      <w:r w:rsidRPr="004F2452">
        <w:rPr>
          <w:rFonts w:asciiTheme="majorHAnsi" w:hAnsiTheme="majorHAnsi" w:cs="Verdana"/>
          <w:i/>
          <w:color w:val="000000" w:themeColor="text1"/>
          <w:lang w:bidi="en-US"/>
        </w:rPr>
        <w:t>Fruits of Empire: Exotic Produce and British Taste, 1660-1800</w:t>
      </w:r>
      <w:r w:rsidRPr="004F2452">
        <w:rPr>
          <w:rFonts w:asciiTheme="majorHAnsi" w:hAnsiTheme="majorHAnsi" w:cs="Verdana"/>
          <w:color w:val="000000" w:themeColor="text1"/>
          <w:lang w:bidi="en-US"/>
        </w:rPr>
        <w:t xml:space="preserve"> (New York: New York University Press, 1997)</w:t>
      </w:r>
    </w:p>
    <w:p w:rsidR="004F2452" w:rsidRPr="004F2452" w:rsidRDefault="004F2452" w:rsidP="004F2452">
      <w:pPr>
        <w:spacing w:line="240" w:lineRule="auto"/>
        <w:jc w:val="both"/>
        <w:outlineLvl w:val="0"/>
        <w:rPr>
          <w:rFonts w:asciiTheme="majorHAnsi" w:hAnsiTheme="majorHAnsi"/>
          <w:color w:val="000000" w:themeColor="text1"/>
        </w:rPr>
      </w:pPr>
      <w:r w:rsidRPr="004F2452">
        <w:rPr>
          <w:rFonts w:asciiTheme="majorHAnsi" w:hAnsiTheme="majorHAnsi"/>
          <w:color w:val="000000" w:themeColor="text1"/>
          <w:u w:val="single"/>
        </w:rPr>
        <w:t>Web Resources</w:t>
      </w:r>
      <w:r w:rsidRPr="004F2452">
        <w:rPr>
          <w:rFonts w:asciiTheme="majorHAnsi" w:hAnsiTheme="majorHAnsi"/>
          <w:color w:val="000000" w:themeColor="text1"/>
        </w:rPr>
        <w:t>:</w:t>
      </w:r>
    </w:p>
    <w:p w:rsidR="004F2452" w:rsidRPr="004F2452" w:rsidRDefault="004F2452" w:rsidP="004F2452">
      <w:pPr>
        <w:widowControl w:val="0"/>
        <w:autoSpaceDE w:val="0"/>
        <w:autoSpaceDN w:val="0"/>
        <w:adjustRightInd w:val="0"/>
        <w:spacing w:line="240" w:lineRule="auto"/>
        <w:ind w:left="720"/>
        <w:jc w:val="both"/>
        <w:outlineLvl w:val="0"/>
        <w:rPr>
          <w:rFonts w:asciiTheme="majorHAnsi" w:hAnsiTheme="majorHAnsi" w:cs="ArialMT"/>
          <w:bCs/>
          <w:color w:val="000000" w:themeColor="text1"/>
          <w:lang w:bidi="en-US"/>
        </w:rPr>
      </w:pPr>
      <w:r w:rsidRPr="004F2452">
        <w:rPr>
          <w:rFonts w:asciiTheme="majorHAnsi" w:hAnsiTheme="majorHAnsi" w:cs="ArialMT"/>
          <w:bCs/>
          <w:color w:val="000000" w:themeColor="text1"/>
          <w:lang w:bidi="en-US"/>
        </w:rPr>
        <w:t>Morgan, Kenneth,</w:t>
      </w:r>
      <w:r w:rsidRPr="004F2452">
        <w:rPr>
          <w:rFonts w:asciiTheme="majorHAnsi" w:hAnsiTheme="majorHAnsi" w:cs="ArialMT"/>
          <w:bCs/>
          <w:i/>
          <w:color w:val="000000" w:themeColor="text1"/>
          <w:lang w:bidi="en-US"/>
        </w:rPr>
        <w:t xml:space="preserve"> Symbiosis: Trade and the British Empire</w:t>
      </w:r>
    </w:p>
    <w:p w:rsidR="004F2452" w:rsidRPr="004F2452" w:rsidRDefault="004F2452" w:rsidP="004F2452">
      <w:pPr>
        <w:pStyle w:val="ListParagraph"/>
        <w:numPr>
          <w:ilvl w:val="0"/>
          <w:numId w:val="1"/>
        </w:numPr>
        <w:spacing w:line="240" w:lineRule="auto"/>
        <w:ind w:left="1440"/>
        <w:jc w:val="both"/>
        <w:rPr>
          <w:rStyle w:val="Hyperlink"/>
          <w:rFonts w:asciiTheme="majorHAnsi" w:hAnsiTheme="majorHAnsi"/>
          <w:color w:val="000000" w:themeColor="text1"/>
        </w:rPr>
      </w:pPr>
      <w:hyperlink r:id="rId14" w:history="1">
        <w:r w:rsidRPr="004F2452">
          <w:rPr>
            <w:rStyle w:val="Hyperlink"/>
            <w:rFonts w:asciiTheme="majorHAnsi" w:hAnsiTheme="majorHAnsi"/>
            <w:color w:val="000000" w:themeColor="text1"/>
          </w:rPr>
          <w:t>http://www.bbc.co.uk/history/british/empire_seapower/trade_empire_01.shtml</w:t>
        </w:r>
      </w:hyperlink>
    </w:p>
    <w:p w:rsidR="004F2452" w:rsidRPr="004F2452" w:rsidRDefault="004F2452" w:rsidP="004F2452">
      <w:pPr>
        <w:spacing w:line="240" w:lineRule="auto"/>
        <w:ind w:left="720"/>
        <w:jc w:val="both"/>
        <w:rPr>
          <w:rFonts w:asciiTheme="majorHAnsi" w:hAnsiTheme="majorHAnsi"/>
          <w:i/>
          <w:color w:val="000000" w:themeColor="text1"/>
        </w:rPr>
      </w:pPr>
      <w:r w:rsidRPr="004F2452">
        <w:rPr>
          <w:rFonts w:asciiTheme="majorHAnsi" w:hAnsiTheme="majorHAnsi"/>
          <w:color w:val="000000" w:themeColor="text1"/>
        </w:rPr>
        <w:t xml:space="preserve">Watt, John R, </w:t>
      </w:r>
      <w:r w:rsidRPr="004F2452">
        <w:rPr>
          <w:rFonts w:asciiTheme="majorHAnsi" w:hAnsiTheme="majorHAnsi"/>
          <w:i/>
          <w:color w:val="000000" w:themeColor="text1"/>
        </w:rPr>
        <w:t xml:space="preserve">Qianlong meets </w:t>
      </w:r>
      <w:proofErr w:type="spellStart"/>
      <w:r w:rsidRPr="004F2452">
        <w:rPr>
          <w:rFonts w:asciiTheme="majorHAnsi" w:hAnsiTheme="majorHAnsi"/>
          <w:i/>
          <w:color w:val="000000" w:themeColor="text1"/>
        </w:rPr>
        <w:t>Macartney</w:t>
      </w:r>
      <w:proofErr w:type="spellEnd"/>
      <w:r w:rsidRPr="004F2452">
        <w:rPr>
          <w:rFonts w:asciiTheme="majorHAnsi" w:hAnsiTheme="majorHAnsi"/>
          <w:i/>
          <w:color w:val="000000" w:themeColor="text1"/>
        </w:rPr>
        <w:t xml:space="preserve"> – Collision of Two World Views</w:t>
      </w:r>
    </w:p>
    <w:p w:rsidR="004F2452" w:rsidRPr="004F2452" w:rsidRDefault="004F2452" w:rsidP="004F2452">
      <w:pPr>
        <w:pStyle w:val="ListParagraph"/>
        <w:numPr>
          <w:ilvl w:val="0"/>
          <w:numId w:val="1"/>
        </w:numPr>
        <w:spacing w:line="240" w:lineRule="auto"/>
        <w:ind w:left="1440"/>
        <w:jc w:val="both"/>
        <w:rPr>
          <w:rFonts w:asciiTheme="majorHAnsi" w:hAnsiTheme="majorHAnsi"/>
          <w:color w:val="000000" w:themeColor="text1"/>
        </w:rPr>
      </w:pPr>
      <w:r w:rsidRPr="004F2452">
        <w:rPr>
          <w:rFonts w:asciiTheme="majorHAnsi" w:hAnsiTheme="majorHAnsi"/>
          <w:color w:val="000000" w:themeColor="text1"/>
        </w:rPr>
        <w:t>http://www.asian-studies.org/eaa/watt.htm</w:t>
      </w:r>
    </w:p>
    <w:p w:rsidR="004F2452" w:rsidRPr="004F2452" w:rsidRDefault="004F2452" w:rsidP="004F2452">
      <w:pPr>
        <w:spacing w:line="240" w:lineRule="auto"/>
        <w:ind w:left="1440" w:hanging="720"/>
        <w:jc w:val="both"/>
        <w:rPr>
          <w:rFonts w:asciiTheme="majorHAnsi" w:hAnsiTheme="majorHAnsi" w:cs="Times-Roman"/>
          <w:bCs/>
          <w:i/>
          <w:color w:val="000000" w:themeColor="text1"/>
          <w:lang w:bidi="en-US"/>
        </w:rPr>
      </w:pPr>
      <w:r w:rsidRPr="004F2452">
        <w:rPr>
          <w:rFonts w:asciiTheme="majorHAnsi" w:hAnsiTheme="majorHAnsi" w:cs="Times-Roman"/>
          <w:bCs/>
          <w:color w:val="000000" w:themeColor="text1"/>
          <w:lang w:bidi="en-US"/>
        </w:rPr>
        <w:t xml:space="preserve">Wang, Y, </w:t>
      </w:r>
      <w:r w:rsidRPr="004F2452">
        <w:rPr>
          <w:rFonts w:asciiTheme="majorHAnsi" w:hAnsiTheme="majorHAnsi" w:cs="Times-Roman"/>
          <w:bCs/>
          <w:i/>
          <w:color w:val="000000" w:themeColor="text1"/>
          <w:lang w:bidi="en-US"/>
        </w:rPr>
        <w:t xml:space="preserve">A study on the size of the Chinese population in the middle and late eighteenth century. </w:t>
      </w:r>
    </w:p>
    <w:p w:rsidR="004F2452" w:rsidRPr="004F2452" w:rsidRDefault="004F2452" w:rsidP="004F2452">
      <w:pPr>
        <w:pStyle w:val="ListParagraph"/>
        <w:numPr>
          <w:ilvl w:val="0"/>
          <w:numId w:val="1"/>
        </w:numPr>
        <w:spacing w:line="240" w:lineRule="auto"/>
        <w:ind w:left="1440"/>
        <w:jc w:val="both"/>
        <w:rPr>
          <w:rFonts w:asciiTheme="majorHAnsi" w:hAnsiTheme="majorHAnsi"/>
          <w:color w:val="000000" w:themeColor="text1"/>
        </w:rPr>
      </w:pPr>
      <w:hyperlink r:id="rId15" w:history="1">
        <w:r w:rsidRPr="004F2452">
          <w:rPr>
            <w:rStyle w:val="Hyperlink"/>
            <w:rFonts w:asciiTheme="majorHAnsi" w:hAnsiTheme="majorHAnsi" w:cs="Times-Roman"/>
            <w:color w:val="000000" w:themeColor="text1"/>
            <w:lang w:bidi="en-US"/>
          </w:rPr>
          <w:t xml:space="preserve">Chin </w:t>
        </w:r>
        <w:proofErr w:type="spellStart"/>
        <w:r w:rsidRPr="004F2452">
          <w:rPr>
            <w:rStyle w:val="Hyperlink"/>
            <w:rFonts w:asciiTheme="majorHAnsi" w:hAnsiTheme="majorHAnsi" w:cs="Times-Roman"/>
            <w:color w:val="000000" w:themeColor="text1"/>
            <w:lang w:bidi="en-US"/>
          </w:rPr>
          <w:t>JPopul</w:t>
        </w:r>
        <w:proofErr w:type="spellEnd"/>
        <w:r w:rsidRPr="004F2452">
          <w:rPr>
            <w:rStyle w:val="Hyperlink"/>
            <w:rFonts w:asciiTheme="majorHAnsi" w:hAnsiTheme="majorHAnsi" w:cs="Times-Roman"/>
            <w:color w:val="000000" w:themeColor="text1"/>
            <w:lang w:bidi="en-US"/>
          </w:rPr>
          <w:t xml:space="preserve"> Sci.</w:t>
        </w:r>
      </w:hyperlink>
      <w:r w:rsidRPr="004F2452">
        <w:rPr>
          <w:rFonts w:asciiTheme="majorHAnsi" w:hAnsiTheme="majorHAnsi" w:cs="Times-Roman"/>
          <w:color w:val="000000" w:themeColor="text1"/>
          <w:lang w:bidi="en-US"/>
        </w:rPr>
        <w:t xml:space="preserve"> 1997</w:t>
      </w:r>
      <w:proofErr w:type="gramStart"/>
      <w:r w:rsidRPr="004F2452">
        <w:rPr>
          <w:rFonts w:asciiTheme="majorHAnsi" w:hAnsiTheme="majorHAnsi" w:cs="Times-Roman"/>
          <w:color w:val="000000" w:themeColor="text1"/>
          <w:lang w:bidi="en-US"/>
        </w:rPr>
        <w:t>;9</w:t>
      </w:r>
      <w:proofErr w:type="gramEnd"/>
      <w:r w:rsidRPr="004F2452">
        <w:rPr>
          <w:rFonts w:asciiTheme="majorHAnsi" w:hAnsiTheme="majorHAnsi" w:cs="Times-Roman"/>
          <w:color w:val="000000" w:themeColor="text1"/>
          <w:lang w:bidi="en-US"/>
        </w:rPr>
        <w:t>(4):317-36.</w:t>
      </w:r>
    </w:p>
    <w:p w:rsidR="004F2452" w:rsidRPr="004F2452" w:rsidRDefault="004F2452" w:rsidP="004F2452">
      <w:pPr>
        <w:pStyle w:val="ListParagraph"/>
        <w:numPr>
          <w:ilvl w:val="0"/>
          <w:numId w:val="1"/>
        </w:numPr>
        <w:spacing w:line="240" w:lineRule="auto"/>
        <w:ind w:left="1440"/>
        <w:jc w:val="both"/>
        <w:rPr>
          <w:rFonts w:asciiTheme="majorHAnsi" w:hAnsiTheme="majorHAnsi"/>
          <w:color w:val="000000" w:themeColor="text1"/>
        </w:rPr>
      </w:pPr>
      <w:hyperlink r:id="rId16" w:history="1">
        <w:r w:rsidRPr="004F2452">
          <w:rPr>
            <w:rStyle w:val="Hyperlink"/>
            <w:rFonts w:asciiTheme="majorHAnsi" w:hAnsiTheme="majorHAnsi"/>
            <w:color w:val="000000" w:themeColor="text1"/>
          </w:rPr>
          <w:t>http://www.ncbi.nlm.nih.gov/pubmed/12294141</w:t>
        </w:r>
      </w:hyperlink>
    </w:p>
    <w:p w:rsidR="004F2452" w:rsidRPr="004F2452" w:rsidRDefault="004F2452" w:rsidP="004F2452">
      <w:pPr>
        <w:pStyle w:val="ListParagraph"/>
        <w:numPr>
          <w:ilvl w:val="0"/>
          <w:numId w:val="1"/>
        </w:numPr>
        <w:spacing w:line="240" w:lineRule="auto"/>
        <w:ind w:left="1440"/>
        <w:jc w:val="both"/>
        <w:rPr>
          <w:rFonts w:asciiTheme="majorHAnsi" w:hAnsiTheme="majorHAnsi"/>
          <w:color w:val="000000" w:themeColor="text1"/>
        </w:rPr>
      </w:pPr>
      <w:r w:rsidRPr="004F2452">
        <w:rPr>
          <w:rFonts w:asciiTheme="majorHAnsi" w:hAnsiTheme="majorHAnsi" w:cs="Times-Roman"/>
          <w:color w:val="000000" w:themeColor="text1"/>
          <w:lang w:bidi="en-US"/>
        </w:rPr>
        <w:t>The adjusted total population is 388,150,057 in 1799</w:t>
      </w:r>
    </w:p>
    <w:p w:rsidR="004F2452" w:rsidRPr="004F2452" w:rsidRDefault="004F2452" w:rsidP="004F2452">
      <w:pPr>
        <w:spacing w:line="240" w:lineRule="auto"/>
        <w:rPr>
          <w:rFonts w:asciiTheme="majorHAnsi" w:hAnsiTheme="majorHAnsi"/>
          <w:b/>
          <w:color w:val="000000" w:themeColor="text1"/>
        </w:rPr>
      </w:pPr>
      <w:r w:rsidRPr="004F2452">
        <w:rPr>
          <w:rFonts w:asciiTheme="majorHAnsi" w:hAnsiTheme="majorHAnsi"/>
          <w:b/>
          <w:color w:val="000000" w:themeColor="text1"/>
        </w:rPr>
        <w:t xml:space="preserve">NASSAU </w:t>
      </w:r>
    </w:p>
    <w:p w:rsidR="004F2452" w:rsidRPr="004F2452" w:rsidRDefault="004F2452" w:rsidP="004F2452">
      <w:pPr>
        <w:spacing w:line="240" w:lineRule="auto"/>
        <w:rPr>
          <w:rFonts w:asciiTheme="majorHAnsi" w:hAnsiTheme="majorHAnsi"/>
          <w:color w:val="000000" w:themeColor="text1"/>
        </w:rPr>
      </w:pPr>
      <w:r w:rsidRPr="004F2452">
        <w:rPr>
          <w:rFonts w:asciiTheme="majorHAnsi" w:hAnsiTheme="majorHAnsi"/>
          <w:color w:val="000000" w:themeColor="text1"/>
          <w:u w:val="single"/>
        </w:rPr>
        <w:t>Bibliography</w:t>
      </w:r>
      <w:r w:rsidRPr="004F2452">
        <w:rPr>
          <w:rFonts w:asciiTheme="majorHAnsi" w:hAnsiTheme="majorHAnsi"/>
          <w:color w:val="000000" w:themeColor="text1"/>
        </w:rPr>
        <w:t>:</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Ashton, Nigel, </w:t>
      </w:r>
      <w:r w:rsidRPr="004F2452">
        <w:rPr>
          <w:rFonts w:asciiTheme="majorHAnsi" w:hAnsiTheme="majorHAnsi"/>
          <w:i/>
          <w:color w:val="000000" w:themeColor="text1"/>
        </w:rPr>
        <w:t>Kennedy, Macmillan and the Cold War: The Irony of Interdependence</w:t>
      </w:r>
      <w:r w:rsidRPr="004F2452">
        <w:rPr>
          <w:rFonts w:asciiTheme="majorHAnsi" w:hAnsiTheme="majorHAnsi"/>
          <w:color w:val="000000" w:themeColor="text1"/>
        </w:rPr>
        <w:t xml:space="preserve"> (2002)</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Ball, George,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Discipline of Power</w:t>
      </w:r>
      <w:r w:rsidRPr="004F2452">
        <w:rPr>
          <w:rFonts w:asciiTheme="majorHAnsi" w:hAnsiTheme="majorHAnsi"/>
          <w:color w:val="000000" w:themeColor="text1"/>
        </w:rPr>
        <w:t xml:space="preserve"> (1968)</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Brandon, Henry, in the </w:t>
      </w:r>
      <w:r w:rsidRPr="004F2452">
        <w:rPr>
          <w:rFonts w:asciiTheme="majorHAnsi" w:hAnsiTheme="majorHAnsi"/>
          <w:i/>
          <w:color w:val="000000" w:themeColor="text1"/>
        </w:rPr>
        <w:t xml:space="preserve">Sunday Times </w:t>
      </w:r>
      <w:r w:rsidRPr="004F2452">
        <w:rPr>
          <w:rFonts w:asciiTheme="majorHAnsi" w:hAnsiTheme="majorHAnsi"/>
          <w:color w:val="000000" w:themeColor="text1"/>
        </w:rPr>
        <w:t>8 December 1962</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Lord Harlech, ‘Suez SNAFU, Skybolt SABU’, in </w:t>
      </w:r>
      <w:r w:rsidRPr="004F2452">
        <w:rPr>
          <w:rFonts w:asciiTheme="majorHAnsi" w:hAnsiTheme="majorHAnsi"/>
          <w:i/>
          <w:color w:val="000000" w:themeColor="text1"/>
        </w:rPr>
        <w:t>Foreign Policy</w:t>
      </w:r>
      <w:r w:rsidRPr="004F2452">
        <w:rPr>
          <w:rFonts w:asciiTheme="majorHAnsi" w:hAnsiTheme="majorHAnsi"/>
          <w:color w:val="000000" w:themeColor="text1"/>
        </w:rPr>
        <w:t>, 2 (1971)</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 xml:space="preserve">Horne, </w:t>
      </w:r>
      <w:r w:rsidRPr="004F2452">
        <w:rPr>
          <w:rFonts w:asciiTheme="majorHAnsi" w:hAnsiTheme="majorHAnsi"/>
          <w:bCs/>
          <w:color w:val="000000" w:themeColor="text1"/>
        </w:rPr>
        <w:t>Alistair</w:t>
      </w:r>
      <w:r w:rsidRPr="004F2452">
        <w:rPr>
          <w:rFonts w:asciiTheme="majorHAnsi" w:hAnsiTheme="majorHAnsi"/>
          <w:color w:val="000000" w:themeColor="text1"/>
        </w:rPr>
        <w:t>, ‘The Macmillan Years and Afterwards’, in Louis &amp; Bull (</w:t>
      </w:r>
      <w:proofErr w:type="spellStart"/>
      <w:proofErr w:type="gramStart"/>
      <w:r w:rsidRPr="004F2452">
        <w:rPr>
          <w:rFonts w:asciiTheme="majorHAnsi" w:hAnsiTheme="majorHAnsi"/>
          <w:color w:val="000000" w:themeColor="text1"/>
        </w:rPr>
        <w:t>eds</w:t>
      </w:r>
      <w:proofErr w:type="spellEnd"/>
      <w:proofErr w:type="gramEnd"/>
      <w:r w:rsidRPr="004F2452">
        <w:rPr>
          <w:rFonts w:asciiTheme="majorHAnsi" w:hAnsiTheme="majorHAnsi"/>
          <w:color w:val="000000" w:themeColor="text1"/>
        </w:rPr>
        <w:t xml:space="preserve">), </w:t>
      </w:r>
      <w:r w:rsidRPr="004F2452">
        <w:rPr>
          <w:rFonts w:asciiTheme="majorHAnsi" w:hAnsiTheme="majorHAnsi"/>
          <w:i/>
          <w:color w:val="000000" w:themeColor="text1"/>
        </w:rPr>
        <w:t xml:space="preserve">The Special Relationship </w:t>
      </w:r>
      <w:r w:rsidRPr="004F2452">
        <w:rPr>
          <w:rFonts w:asciiTheme="majorHAnsi" w:hAnsiTheme="majorHAnsi"/>
          <w:color w:val="000000" w:themeColor="text1"/>
        </w:rPr>
        <w:t>(1986)</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Horne, </w:t>
      </w:r>
      <w:r w:rsidRPr="004F2452">
        <w:rPr>
          <w:rFonts w:asciiTheme="majorHAnsi" w:hAnsiTheme="majorHAnsi"/>
          <w:bCs/>
          <w:color w:val="000000" w:themeColor="text1"/>
        </w:rPr>
        <w:t xml:space="preserve">Alistair, </w:t>
      </w:r>
      <w:r w:rsidRPr="004F2452">
        <w:rPr>
          <w:rFonts w:asciiTheme="majorHAnsi" w:hAnsiTheme="majorHAnsi"/>
          <w:i/>
          <w:color w:val="000000" w:themeColor="text1"/>
        </w:rPr>
        <w:t>Macmillan</w:t>
      </w:r>
      <w:r w:rsidRPr="004F2452">
        <w:rPr>
          <w:rFonts w:asciiTheme="majorHAnsi" w:hAnsiTheme="majorHAnsi"/>
          <w:color w:val="000000" w:themeColor="text1"/>
        </w:rPr>
        <w:t xml:space="preserve"> (1991)</w:t>
      </w:r>
    </w:p>
    <w:p w:rsidR="004F2452" w:rsidRPr="004F2452" w:rsidRDefault="004F2452" w:rsidP="004F2452">
      <w:pPr>
        <w:spacing w:after="0" w:line="240" w:lineRule="auto"/>
        <w:ind w:left="720"/>
        <w:rPr>
          <w:rFonts w:asciiTheme="majorHAnsi" w:eastAsia="Times New Roman" w:hAnsiTheme="majorHAnsi" w:cs="Times New Roman"/>
          <w:i/>
          <w:color w:val="000000" w:themeColor="text1"/>
        </w:rPr>
      </w:pPr>
      <w:r w:rsidRPr="004F2452">
        <w:rPr>
          <w:rFonts w:asciiTheme="majorHAnsi" w:eastAsia="Times New Roman" w:hAnsiTheme="majorHAnsi" w:cs="Times New Roman"/>
          <w:color w:val="000000" w:themeColor="text1"/>
        </w:rPr>
        <w:t xml:space="preserve">Macmillan, </w:t>
      </w:r>
      <w:r w:rsidRPr="004F2452">
        <w:rPr>
          <w:rFonts w:asciiTheme="majorHAnsi" w:eastAsia="Times New Roman" w:hAnsiTheme="majorHAnsi" w:cs="Times New Roman"/>
          <w:i/>
          <w:color w:val="000000" w:themeColor="text1"/>
        </w:rPr>
        <w:t>At the End of the Day 1961-1963</w:t>
      </w:r>
    </w:p>
    <w:p w:rsidR="004F2452" w:rsidRPr="004F2452" w:rsidRDefault="004F2452" w:rsidP="004F2452">
      <w:pPr>
        <w:spacing w:after="0" w:line="240" w:lineRule="auto"/>
        <w:ind w:left="720"/>
        <w:rPr>
          <w:rFonts w:asciiTheme="majorHAnsi" w:eastAsia="Times New Roman" w:hAnsiTheme="majorHAnsi" w:cs="Times New Roman"/>
          <w:i/>
          <w:color w:val="000000" w:themeColor="text1"/>
        </w:rPr>
      </w:pP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Neustadt, Richard, Report to JFK: The Skybolt Crisis in Perspective (1999)</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Schlesinger, Arthur, </w:t>
      </w:r>
      <w:r w:rsidRPr="004F2452">
        <w:rPr>
          <w:rFonts w:asciiTheme="majorHAnsi" w:hAnsiTheme="majorHAnsi"/>
          <w:i/>
          <w:color w:val="000000" w:themeColor="text1"/>
        </w:rPr>
        <w:t xml:space="preserve">One Thousand Days: John F. Kennedy in the White House </w:t>
      </w:r>
      <w:r w:rsidRPr="004F2452">
        <w:rPr>
          <w:rFonts w:asciiTheme="majorHAnsi" w:hAnsiTheme="majorHAnsi"/>
          <w:color w:val="000000" w:themeColor="text1"/>
        </w:rPr>
        <w:t>(1965)</w:t>
      </w:r>
    </w:p>
    <w:p w:rsidR="004F2452" w:rsidRPr="004F2452" w:rsidRDefault="004F2452" w:rsidP="004F2452">
      <w:pPr>
        <w:spacing w:line="240" w:lineRule="auto"/>
        <w:rPr>
          <w:rFonts w:asciiTheme="majorHAnsi" w:hAnsiTheme="majorHAnsi"/>
          <w:color w:val="000000" w:themeColor="text1"/>
        </w:rPr>
      </w:pPr>
      <w:r w:rsidRPr="004F2452">
        <w:rPr>
          <w:rFonts w:asciiTheme="majorHAnsi" w:hAnsiTheme="majorHAnsi"/>
          <w:color w:val="000000" w:themeColor="text1"/>
          <w:u w:val="single"/>
        </w:rPr>
        <w:t>Additional Sources</w:t>
      </w:r>
      <w:r w:rsidRPr="004F2452">
        <w:rPr>
          <w:rFonts w:asciiTheme="majorHAnsi" w:hAnsiTheme="majorHAnsi"/>
          <w:color w:val="000000" w:themeColor="text1"/>
        </w:rPr>
        <w:t xml:space="preserve">: </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 xml:space="preserve">Churchill, Winston,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Sinews of Peace</w:t>
      </w:r>
      <w:r w:rsidRPr="004F2452">
        <w:rPr>
          <w:rFonts w:asciiTheme="majorHAnsi" w:hAnsiTheme="majorHAnsi"/>
          <w:color w:val="000000" w:themeColor="text1"/>
        </w:rPr>
        <w:t xml:space="preserve"> (1946) </w:t>
      </w:r>
    </w:p>
    <w:p w:rsidR="004F2452" w:rsidRPr="004F2452" w:rsidRDefault="004F2452" w:rsidP="004F2452">
      <w:pPr>
        <w:pStyle w:val="ListParagraph"/>
        <w:numPr>
          <w:ilvl w:val="0"/>
          <w:numId w:val="1"/>
        </w:numPr>
        <w:spacing w:line="240" w:lineRule="auto"/>
        <w:ind w:left="1440"/>
        <w:rPr>
          <w:rFonts w:asciiTheme="majorHAnsi" w:hAnsiTheme="majorHAnsi"/>
          <w:color w:val="000000" w:themeColor="text1"/>
        </w:rPr>
      </w:pPr>
      <w:hyperlink r:id="rId17" w:history="1">
        <w:r w:rsidRPr="004F2452">
          <w:rPr>
            <w:rStyle w:val="Hyperlink"/>
            <w:rFonts w:asciiTheme="majorHAnsi" w:hAnsiTheme="majorHAnsi"/>
            <w:color w:val="000000" w:themeColor="text1"/>
          </w:rPr>
          <w:t>http://www.nato.int/docu/speech/1946/S460305a_e.htm</w:t>
        </w:r>
      </w:hyperlink>
      <w:r w:rsidRPr="004F2452">
        <w:rPr>
          <w:rFonts w:asciiTheme="majorHAnsi" w:hAnsiTheme="majorHAnsi"/>
          <w:color w:val="000000" w:themeColor="text1"/>
        </w:rPr>
        <w:t xml:space="preserve"> </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lastRenderedPageBreak/>
        <w:t>Roy Jenkins, ‘</w:t>
      </w:r>
      <w:r w:rsidRPr="004F2452">
        <w:rPr>
          <w:rStyle w:val="headword"/>
          <w:rFonts w:asciiTheme="majorHAnsi" w:hAnsiTheme="majorHAnsi"/>
          <w:color w:val="000000" w:themeColor="text1"/>
        </w:rPr>
        <w:t>Gore, (William) David Ormsby</w:t>
      </w:r>
      <w:r w:rsidRPr="004F2452">
        <w:rPr>
          <w:rStyle w:val="roman"/>
          <w:rFonts w:asciiTheme="majorHAnsi" w:hAnsiTheme="majorHAnsi"/>
          <w:color w:val="000000" w:themeColor="text1"/>
        </w:rPr>
        <w:t>, fifth Baron Harlech (1918–1985)</w:t>
      </w:r>
      <w:r w:rsidRPr="004F2452">
        <w:rPr>
          <w:rFonts w:asciiTheme="majorHAnsi" w:hAnsiTheme="majorHAnsi"/>
          <w:color w:val="000000" w:themeColor="text1"/>
        </w:rPr>
        <w:t xml:space="preserve">’, rev., </w:t>
      </w:r>
      <w:r w:rsidRPr="004F2452">
        <w:rPr>
          <w:rFonts w:asciiTheme="majorHAnsi" w:hAnsiTheme="majorHAnsi"/>
          <w:i/>
          <w:iCs/>
          <w:color w:val="000000" w:themeColor="text1"/>
        </w:rPr>
        <w:t>Oxford Dictionary of National Biography</w:t>
      </w:r>
      <w:r w:rsidRPr="004F2452">
        <w:rPr>
          <w:rFonts w:asciiTheme="majorHAnsi" w:hAnsiTheme="majorHAnsi"/>
          <w:color w:val="000000" w:themeColor="text1"/>
        </w:rPr>
        <w:t>, Oxford University Press, 2004 [http://www.oxforddnb.com/view/article/31518, accessed 17 May 2009]</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 xml:space="preserve">H. C. G. Matthew, ‘Macmillan, (Maurice) Harold, first earl of Stockton (1894–1986)’, Oxford Dictionary of National Biography, Oxford University Press, Sept 2004; online </w:t>
      </w:r>
      <w:proofErr w:type="spellStart"/>
      <w:r w:rsidRPr="004F2452">
        <w:rPr>
          <w:rFonts w:asciiTheme="majorHAnsi" w:hAnsiTheme="majorHAnsi"/>
          <w:color w:val="000000" w:themeColor="text1"/>
        </w:rPr>
        <w:t>edn</w:t>
      </w:r>
      <w:proofErr w:type="spellEnd"/>
      <w:r w:rsidRPr="004F2452">
        <w:rPr>
          <w:rFonts w:asciiTheme="majorHAnsi" w:hAnsiTheme="majorHAnsi"/>
          <w:color w:val="000000" w:themeColor="text1"/>
        </w:rPr>
        <w:t>, Jan 2008 [http://www.oxforddnb.com/view/article/40185, accessed 12 May 2009]</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bCs/>
          <w:color w:val="000000" w:themeColor="text1"/>
        </w:rPr>
        <w:t xml:space="preserve">‘BRITAIN GETS FACTS OF LIFE ON SKYBOLT’, </w:t>
      </w:r>
      <w:r w:rsidRPr="004F2452">
        <w:rPr>
          <w:rFonts w:asciiTheme="majorHAnsi" w:hAnsiTheme="majorHAnsi"/>
          <w:i/>
          <w:iCs/>
          <w:color w:val="000000" w:themeColor="text1"/>
        </w:rPr>
        <w:t xml:space="preserve">Chicago Daily Tribune (1872-1963); </w:t>
      </w:r>
      <w:r w:rsidRPr="004F2452">
        <w:rPr>
          <w:rFonts w:asciiTheme="majorHAnsi" w:hAnsiTheme="majorHAnsi"/>
          <w:color w:val="000000" w:themeColor="text1"/>
        </w:rPr>
        <w:t>Dec 16, 1962; p. 10</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bCs/>
          <w:i/>
          <w:iCs/>
          <w:color w:val="000000" w:themeColor="text1"/>
        </w:rPr>
        <w:t>The Times</w:t>
      </w:r>
      <w:r w:rsidRPr="004F2452">
        <w:rPr>
          <w:rFonts w:asciiTheme="majorHAnsi" w:hAnsiTheme="majorHAnsi"/>
          <w:color w:val="000000" w:themeColor="text1"/>
        </w:rPr>
        <w:t>, Saturday, Dec 08, 1962; pg. 8; Issue 55569; col C</w:t>
      </w:r>
    </w:p>
    <w:p w:rsidR="004F2452" w:rsidRPr="004F2452" w:rsidRDefault="004F2452" w:rsidP="004F2452">
      <w:pPr>
        <w:pStyle w:val="EndnoteText"/>
        <w:ind w:left="720"/>
        <w:rPr>
          <w:rFonts w:asciiTheme="majorHAnsi" w:hAnsiTheme="majorHAnsi"/>
          <w:color w:val="000000" w:themeColor="text1"/>
          <w:sz w:val="22"/>
          <w:szCs w:val="22"/>
        </w:rPr>
      </w:pPr>
      <w:r w:rsidRPr="004F2452">
        <w:rPr>
          <w:rFonts w:asciiTheme="majorHAnsi" w:hAnsiTheme="majorHAnsi"/>
          <w:bCs/>
          <w:i/>
          <w:iCs/>
          <w:color w:val="000000" w:themeColor="text1"/>
          <w:sz w:val="22"/>
          <w:szCs w:val="22"/>
        </w:rPr>
        <w:t>The Times</w:t>
      </w:r>
      <w:r w:rsidRPr="004F2452">
        <w:rPr>
          <w:rFonts w:asciiTheme="majorHAnsi" w:hAnsiTheme="majorHAnsi"/>
          <w:color w:val="000000" w:themeColor="text1"/>
          <w:sz w:val="22"/>
          <w:szCs w:val="22"/>
        </w:rPr>
        <w:t>, Saturday, Dec 08, 1962; pg. 8; Issue 55569; col C</w:t>
      </w:r>
    </w:p>
    <w:p w:rsidR="004F2452" w:rsidRPr="004F2452" w:rsidRDefault="004F2452" w:rsidP="004F2452">
      <w:pPr>
        <w:pStyle w:val="EndnoteText"/>
        <w:ind w:left="720"/>
        <w:rPr>
          <w:rFonts w:asciiTheme="majorHAnsi" w:hAnsiTheme="majorHAnsi"/>
          <w:color w:val="000000" w:themeColor="text1"/>
          <w:sz w:val="22"/>
          <w:szCs w:val="22"/>
        </w:rPr>
      </w:pPr>
    </w:p>
    <w:p w:rsidR="004F2452" w:rsidRPr="004F2452" w:rsidRDefault="004F2452" w:rsidP="004F2452">
      <w:pPr>
        <w:pStyle w:val="EndnoteText"/>
        <w:rPr>
          <w:rFonts w:asciiTheme="majorHAnsi" w:hAnsiTheme="majorHAnsi"/>
          <w:color w:val="000000" w:themeColor="text1"/>
          <w:sz w:val="22"/>
          <w:szCs w:val="22"/>
        </w:rPr>
      </w:pPr>
      <w:r w:rsidRPr="004F2452">
        <w:rPr>
          <w:rFonts w:asciiTheme="majorHAnsi" w:hAnsiTheme="majorHAnsi"/>
          <w:color w:val="000000" w:themeColor="text1"/>
          <w:sz w:val="22"/>
          <w:szCs w:val="22"/>
          <w:u w:val="single"/>
        </w:rPr>
        <w:t>Documents consulted in the National Archives</w:t>
      </w:r>
      <w:r w:rsidRPr="004F2452">
        <w:rPr>
          <w:rFonts w:asciiTheme="majorHAnsi" w:hAnsiTheme="majorHAnsi"/>
          <w:color w:val="000000" w:themeColor="text1"/>
          <w:sz w:val="22"/>
          <w:szCs w:val="22"/>
        </w:rPr>
        <w:t>:</w:t>
      </w:r>
    </w:p>
    <w:p w:rsidR="004F2452" w:rsidRPr="004F2452" w:rsidRDefault="004F2452" w:rsidP="004F2452">
      <w:pPr>
        <w:pStyle w:val="EndnoteText"/>
        <w:rPr>
          <w:rFonts w:asciiTheme="majorHAnsi" w:hAnsiTheme="majorHAnsi"/>
          <w:color w:val="000000" w:themeColor="text1"/>
          <w:sz w:val="22"/>
          <w:szCs w:val="22"/>
        </w:rPr>
      </w:pP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119101/5/25 (now FO115/4630?)</w:t>
      </w:r>
    </w:p>
    <w:p w:rsidR="004F2452" w:rsidRPr="004F2452" w:rsidRDefault="004F2452" w:rsidP="004F2452">
      <w:pPr>
        <w:spacing w:line="240" w:lineRule="auto"/>
        <w:ind w:left="720"/>
        <w:rPr>
          <w:rFonts w:asciiTheme="majorHAnsi" w:hAnsiTheme="majorHAnsi"/>
          <w:color w:val="000000" w:themeColor="text1"/>
        </w:rPr>
      </w:pPr>
      <w:r w:rsidRPr="004F2452">
        <w:rPr>
          <w:rFonts w:asciiTheme="majorHAnsi" w:hAnsiTheme="majorHAnsi"/>
          <w:color w:val="000000" w:themeColor="text1"/>
        </w:rPr>
        <w:t>FCO 73/171 (TNA)</w:t>
      </w:r>
    </w:p>
    <w:p w:rsidR="004F2452" w:rsidRPr="004F2452" w:rsidRDefault="004F2452" w:rsidP="004F2452">
      <w:pPr>
        <w:pStyle w:val="EndnoteText"/>
        <w:ind w:left="720"/>
        <w:rPr>
          <w:rFonts w:asciiTheme="majorHAnsi" w:hAnsiTheme="majorHAnsi"/>
          <w:color w:val="000000" w:themeColor="text1"/>
          <w:sz w:val="22"/>
          <w:szCs w:val="22"/>
          <w:lang w:val="en-GB"/>
        </w:rPr>
      </w:pPr>
      <w:r w:rsidRPr="004F2452">
        <w:rPr>
          <w:rFonts w:asciiTheme="majorHAnsi" w:hAnsiTheme="majorHAnsi"/>
          <w:color w:val="000000" w:themeColor="text1"/>
          <w:sz w:val="22"/>
          <w:szCs w:val="22"/>
          <w:lang w:val="en-GB"/>
        </w:rPr>
        <w:t>PREM 11/4229 (TNA)</w:t>
      </w:r>
    </w:p>
    <w:p w:rsidR="004F2452" w:rsidRPr="004F2452" w:rsidRDefault="004F2452" w:rsidP="004F2452">
      <w:pPr>
        <w:pStyle w:val="EndnoteText"/>
        <w:ind w:left="720"/>
        <w:rPr>
          <w:rFonts w:asciiTheme="majorHAnsi" w:hAnsiTheme="majorHAnsi"/>
          <w:color w:val="000000" w:themeColor="text1"/>
          <w:sz w:val="22"/>
          <w:szCs w:val="22"/>
          <w:lang w:val="en-GB"/>
        </w:rPr>
      </w:pPr>
    </w:p>
    <w:p w:rsidR="004F2452" w:rsidRPr="004F2452" w:rsidRDefault="004F2452" w:rsidP="004F2452">
      <w:pPr>
        <w:pStyle w:val="EndnoteText"/>
        <w:ind w:left="720"/>
        <w:rPr>
          <w:rFonts w:asciiTheme="majorHAnsi" w:hAnsiTheme="majorHAnsi"/>
          <w:color w:val="000000" w:themeColor="text1"/>
          <w:sz w:val="22"/>
          <w:szCs w:val="22"/>
          <w:lang w:val="en-GB"/>
        </w:rPr>
      </w:pPr>
      <w:r w:rsidRPr="004F2452">
        <w:rPr>
          <w:rFonts w:asciiTheme="majorHAnsi" w:hAnsiTheme="majorHAnsi"/>
          <w:color w:val="000000" w:themeColor="text1"/>
          <w:sz w:val="22"/>
          <w:szCs w:val="22"/>
          <w:lang w:val="en-GB"/>
        </w:rPr>
        <w:t>CAB 21/5967</w:t>
      </w:r>
    </w:p>
    <w:p w:rsidR="004F2452" w:rsidRPr="004F2452" w:rsidRDefault="004F2452" w:rsidP="004F2452">
      <w:pPr>
        <w:pStyle w:val="EndnoteText"/>
        <w:ind w:left="720"/>
        <w:rPr>
          <w:rFonts w:asciiTheme="majorHAnsi" w:hAnsiTheme="majorHAnsi"/>
          <w:color w:val="000000" w:themeColor="text1"/>
          <w:sz w:val="22"/>
          <w:szCs w:val="22"/>
          <w:lang w:val="en-GB"/>
        </w:rPr>
      </w:pPr>
    </w:p>
    <w:p w:rsidR="004F2452" w:rsidRPr="004F2452" w:rsidRDefault="004F2452" w:rsidP="004F2452">
      <w:pPr>
        <w:spacing w:line="240" w:lineRule="auto"/>
        <w:rPr>
          <w:rFonts w:asciiTheme="majorHAnsi" w:hAnsiTheme="majorHAnsi"/>
          <w:b/>
          <w:color w:val="000000" w:themeColor="text1"/>
        </w:rPr>
      </w:pPr>
      <w:r w:rsidRPr="004F2452">
        <w:rPr>
          <w:rFonts w:asciiTheme="majorHAnsi" w:hAnsiTheme="majorHAnsi"/>
          <w:b/>
          <w:color w:val="000000" w:themeColor="text1"/>
        </w:rPr>
        <w:t>VIENNA</w:t>
      </w:r>
    </w:p>
    <w:p w:rsidR="004F2452" w:rsidRPr="004F2452" w:rsidRDefault="004F2452" w:rsidP="004F2452">
      <w:pPr>
        <w:spacing w:line="240" w:lineRule="auto"/>
        <w:outlineLvl w:val="0"/>
        <w:rPr>
          <w:rFonts w:asciiTheme="majorHAnsi" w:hAnsiTheme="majorHAnsi"/>
          <w:color w:val="000000" w:themeColor="text1"/>
        </w:rPr>
      </w:pPr>
      <w:r w:rsidRPr="004F2452">
        <w:rPr>
          <w:rFonts w:asciiTheme="majorHAnsi" w:hAnsiTheme="majorHAnsi"/>
          <w:color w:val="000000" w:themeColor="text1"/>
          <w:u w:val="single"/>
        </w:rPr>
        <w:t>Bibliography (Chapter 2)</w:t>
      </w:r>
      <w:r w:rsidRPr="004F2452">
        <w:rPr>
          <w:rFonts w:asciiTheme="majorHAnsi" w:hAnsiTheme="majorHAnsi"/>
          <w:color w:val="000000" w:themeColor="text1"/>
        </w:rPr>
        <w:t>:</w:t>
      </w:r>
    </w:p>
    <w:p w:rsidR="004F2452" w:rsidRPr="004F2452" w:rsidRDefault="004F2452" w:rsidP="004F2452">
      <w:pPr>
        <w:spacing w:line="240" w:lineRule="auto"/>
        <w:ind w:left="1440" w:hanging="720"/>
        <w:outlineLvl w:val="0"/>
        <w:rPr>
          <w:rFonts w:asciiTheme="majorHAnsi" w:hAnsiTheme="majorHAnsi"/>
          <w:color w:val="000000" w:themeColor="text1"/>
        </w:rPr>
      </w:pPr>
      <w:r w:rsidRPr="004F2452">
        <w:rPr>
          <w:rFonts w:asciiTheme="majorHAnsi" w:hAnsiTheme="majorHAnsi"/>
          <w:color w:val="000000" w:themeColor="text1"/>
        </w:rPr>
        <w:t xml:space="preserve">Anderson, M. S.,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Rise of Modern Diplomacy, 1450-1919</w:t>
      </w:r>
      <w:r w:rsidRPr="004F2452">
        <w:rPr>
          <w:rFonts w:asciiTheme="majorHAnsi" w:hAnsiTheme="majorHAnsi"/>
          <w:color w:val="000000" w:themeColor="text1"/>
        </w:rPr>
        <w:t xml:space="preserve"> (London, 1993)</w:t>
      </w:r>
    </w:p>
    <w:p w:rsidR="004F2452" w:rsidRPr="004F2452" w:rsidRDefault="004F2452" w:rsidP="004F2452">
      <w:pPr>
        <w:spacing w:line="240" w:lineRule="auto"/>
        <w:ind w:left="1440" w:hanging="720"/>
        <w:outlineLvl w:val="0"/>
        <w:rPr>
          <w:rFonts w:asciiTheme="majorHAnsi" w:hAnsiTheme="majorHAnsi"/>
          <w:color w:val="000000" w:themeColor="text1"/>
        </w:rPr>
      </w:pPr>
      <w:r w:rsidRPr="004F2452">
        <w:rPr>
          <w:rFonts w:asciiTheme="majorHAnsi" w:hAnsiTheme="majorHAnsi"/>
          <w:color w:val="000000" w:themeColor="text1"/>
        </w:rPr>
        <w:t xml:space="preserve">Bartlett, C. J., </w:t>
      </w:r>
      <w:r w:rsidRPr="004F2452">
        <w:rPr>
          <w:rFonts w:asciiTheme="majorHAnsi" w:hAnsiTheme="majorHAnsi"/>
          <w:i/>
          <w:color w:val="000000" w:themeColor="text1"/>
        </w:rPr>
        <w:t>Castlereagh</w:t>
      </w:r>
      <w:r w:rsidRPr="004F2452">
        <w:rPr>
          <w:rFonts w:asciiTheme="majorHAnsi" w:hAnsiTheme="majorHAnsi"/>
          <w:color w:val="000000" w:themeColor="text1"/>
        </w:rPr>
        <w:t xml:space="preserve"> (London, 1966)</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 xml:space="preserve">Chamberlain, Muriel E., </w:t>
      </w:r>
      <w:r w:rsidRPr="004F2452">
        <w:rPr>
          <w:rFonts w:asciiTheme="majorHAnsi" w:hAnsiTheme="majorHAnsi"/>
          <w:i/>
          <w:color w:val="000000" w:themeColor="text1"/>
        </w:rPr>
        <w:t xml:space="preserve">Pax Britannica? British Foreign Policy 1789-1914 </w:t>
      </w:r>
      <w:r w:rsidRPr="004F2452">
        <w:rPr>
          <w:rFonts w:asciiTheme="majorHAnsi" w:hAnsiTheme="majorHAnsi"/>
          <w:color w:val="000000" w:themeColor="text1"/>
        </w:rPr>
        <w:t>(London, 1988)</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Crawley, C. W.</w:t>
      </w:r>
      <w:proofErr w:type="gramStart"/>
      <w:r w:rsidRPr="004F2452">
        <w:rPr>
          <w:rFonts w:asciiTheme="majorHAnsi" w:hAnsiTheme="majorHAnsi"/>
          <w:color w:val="000000" w:themeColor="text1"/>
        </w:rPr>
        <w:t>,(</w:t>
      </w:r>
      <w:proofErr w:type="spellStart"/>
      <w:proofErr w:type="gramEnd"/>
      <w:r w:rsidRPr="004F2452">
        <w:rPr>
          <w:rFonts w:asciiTheme="majorHAnsi" w:hAnsiTheme="majorHAnsi"/>
          <w:color w:val="000000" w:themeColor="text1"/>
        </w:rPr>
        <w:t>ed</w:t>
      </w:r>
      <w:proofErr w:type="spellEnd"/>
      <w:r w:rsidRPr="004F2452">
        <w:rPr>
          <w:rFonts w:asciiTheme="majorHAnsi" w:hAnsiTheme="majorHAnsi"/>
          <w:color w:val="000000" w:themeColor="text1"/>
        </w:rPr>
        <w:t xml:space="preserve">), </w:t>
      </w:r>
      <w:r w:rsidRPr="004F2452">
        <w:rPr>
          <w:rFonts w:asciiTheme="majorHAnsi" w:hAnsiTheme="majorHAnsi"/>
          <w:i/>
          <w:color w:val="000000" w:themeColor="text1"/>
        </w:rPr>
        <w:t xml:space="preserve">The New Cambridge Modern History </w:t>
      </w:r>
      <w:proofErr w:type="spellStart"/>
      <w:r w:rsidRPr="004F2452">
        <w:rPr>
          <w:rFonts w:asciiTheme="majorHAnsi" w:hAnsiTheme="majorHAnsi"/>
          <w:i/>
          <w:color w:val="000000" w:themeColor="text1"/>
        </w:rPr>
        <w:t>Vol</w:t>
      </w:r>
      <w:proofErr w:type="spellEnd"/>
      <w:r w:rsidRPr="004F2452">
        <w:rPr>
          <w:rFonts w:asciiTheme="majorHAnsi" w:hAnsiTheme="majorHAnsi"/>
          <w:i/>
          <w:color w:val="000000" w:themeColor="text1"/>
        </w:rPr>
        <w:t xml:space="preserve"> IX: War and Peace in an Age of Upheaval 1793-1830</w:t>
      </w:r>
      <w:r w:rsidRPr="004F2452">
        <w:rPr>
          <w:rFonts w:asciiTheme="majorHAnsi" w:hAnsiTheme="majorHAnsi"/>
          <w:color w:val="000000" w:themeColor="text1"/>
        </w:rPr>
        <w:t xml:space="preserve"> (Cambridge, 1965)</w:t>
      </w:r>
    </w:p>
    <w:p w:rsidR="004F2452" w:rsidRPr="004F2452" w:rsidRDefault="004F2452" w:rsidP="004F2452">
      <w:pPr>
        <w:spacing w:line="240" w:lineRule="auto"/>
        <w:ind w:left="1440" w:hanging="720"/>
        <w:outlineLvl w:val="0"/>
        <w:rPr>
          <w:rFonts w:asciiTheme="majorHAnsi" w:hAnsiTheme="majorHAnsi"/>
          <w:color w:val="000000" w:themeColor="text1"/>
        </w:rPr>
      </w:pPr>
      <w:r w:rsidRPr="004F2452">
        <w:rPr>
          <w:rFonts w:asciiTheme="majorHAnsi" w:hAnsiTheme="majorHAnsi"/>
          <w:color w:val="000000" w:themeColor="text1"/>
        </w:rPr>
        <w:t>Derry, John W., Castlereagh (London, 1976)</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 xml:space="preserve">Captain Gronow, Rhys Henry, </w:t>
      </w:r>
      <w:r w:rsidRPr="004F2452">
        <w:rPr>
          <w:rFonts w:asciiTheme="majorHAnsi" w:hAnsiTheme="majorHAnsi"/>
          <w:i/>
          <w:color w:val="000000" w:themeColor="text1"/>
        </w:rPr>
        <w:t xml:space="preserve">Reminiscences and Recollections </w:t>
      </w:r>
      <w:r w:rsidRPr="004F2452">
        <w:rPr>
          <w:rFonts w:asciiTheme="majorHAnsi" w:hAnsiTheme="majorHAnsi"/>
          <w:color w:val="000000" w:themeColor="text1"/>
        </w:rPr>
        <w:t xml:space="preserve">(London, 1900) </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 xml:space="preserve">Hayes, Paul, </w:t>
      </w:r>
      <w:r w:rsidRPr="004F2452">
        <w:rPr>
          <w:rFonts w:asciiTheme="majorHAnsi" w:hAnsiTheme="majorHAnsi"/>
          <w:i/>
          <w:color w:val="000000" w:themeColor="text1"/>
        </w:rPr>
        <w:t xml:space="preserve">Modern British Foreign Policy: The Nineteenth Century 1814-80 </w:t>
      </w:r>
      <w:r w:rsidRPr="004F2452">
        <w:rPr>
          <w:rFonts w:asciiTheme="majorHAnsi" w:hAnsiTheme="majorHAnsi"/>
          <w:color w:val="000000" w:themeColor="text1"/>
        </w:rPr>
        <w:t>(London, 1975)</w:t>
      </w:r>
    </w:p>
    <w:p w:rsidR="004F2452" w:rsidRPr="004F2452" w:rsidRDefault="004F2452" w:rsidP="004F2452">
      <w:pPr>
        <w:spacing w:line="240" w:lineRule="auto"/>
        <w:ind w:left="1440" w:hanging="720"/>
        <w:outlineLvl w:val="0"/>
        <w:rPr>
          <w:rFonts w:asciiTheme="majorHAnsi" w:hAnsiTheme="majorHAnsi"/>
          <w:color w:val="000000" w:themeColor="text1"/>
        </w:rPr>
      </w:pPr>
      <w:r w:rsidRPr="004F2452">
        <w:rPr>
          <w:rFonts w:asciiTheme="majorHAnsi" w:hAnsiTheme="majorHAnsi"/>
          <w:color w:val="000000" w:themeColor="text1"/>
        </w:rPr>
        <w:t>Kissinger</w:t>
      </w:r>
      <w:r w:rsidRPr="004F2452">
        <w:rPr>
          <w:rFonts w:asciiTheme="majorHAnsi" w:hAnsiTheme="majorHAnsi"/>
          <w:i/>
          <w:color w:val="000000" w:themeColor="text1"/>
        </w:rPr>
        <w:t>,</w:t>
      </w:r>
      <w:r w:rsidRPr="004F2452">
        <w:rPr>
          <w:rFonts w:asciiTheme="majorHAnsi" w:hAnsiTheme="majorHAnsi"/>
          <w:color w:val="000000" w:themeColor="text1"/>
        </w:rPr>
        <w:t xml:space="preserve"> Henry,</w:t>
      </w:r>
      <w:r w:rsidRPr="004F2452">
        <w:rPr>
          <w:rFonts w:asciiTheme="majorHAnsi" w:hAnsiTheme="majorHAnsi"/>
          <w:i/>
          <w:color w:val="000000" w:themeColor="text1"/>
        </w:rPr>
        <w:t xml:space="preserve"> A World Restored</w:t>
      </w:r>
      <w:r w:rsidRPr="004F2452">
        <w:rPr>
          <w:rFonts w:asciiTheme="majorHAnsi" w:hAnsiTheme="majorHAnsi"/>
          <w:color w:val="000000" w:themeColor="text1"/>
        </w:rPr>
        <w:t xml:space="preserve"> (1957)</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 xml:space="preserve">Morgan, Kenneth O.,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Oxford History of Britain </w:t>
      </w:r>
      <w:r w:rsidRPr="004F2452">
        <w:rPr>
          <w:rFonts w:asciiTheme="majorHAnsi" w:hAnsiTheme="majorHAnsi"/>
          <w:color w:val="000000" w:themeColor="text1"/>
        </w:rPr>
        <w:t>(Oxford, 1984)</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Otte, T. G., (</w:t>
      </w:r>
      <w:proofErr w:type="spellStart"/>
      <w:proofErr w:type="gramStart"/>
      <w:r w:rsidRPr="004F2452">
        <w:rPr>
          <w:rFonts w:asciiTheme="majorHAnsi" w:hAnsiTheme="majorHAnsi"/>
          <w:color w:val="000000" w:themeColor="text1"/>
        </w:rPr>
        <w:t>ed</w:t>
      </w:r>
      <w:proofErr w:type="spellEnd"/>
      <w:proofErr w:type="gramEnd"/>
      <w:r w:rsidRPr="004F2452">
        <w:rPr>
          <w:rFonts w:asciiTheme="majorHAnsi" w:hAnsiTheme="majorHAnsi"/>
          <w:color w:val="000000" w:themeColor="text1"/>
        </w:rPr>
        <w:t xml:space="preserve">), </w:t>
      </w:r>
      <w:r w:rsidRPr="004F2452">
        <w:rPr>
          <w:rFonts w:asciiTheme="majorHAnsi" w:hAnsiTheme="majorHAnsi"/>
          <w:i/>
          <w:color w:val="000000" w:themeColor="text1"/>
        </w:rPr>
        <w:t xml:space="preserve">The Makers of British Foreign Policy: From Pitt to Thatcher </w:t>
      </w:r>
      <w:r w:rsidRPr="004F2452">
        <w:rPr>
          <w:rFonts w:asciiTheme="majorHAnsi" w:hAnsiTheme="majorHAnsi"/>
          <w:color w:val="000000" w:themeColor="text1"/>
        </w:rPr>
        <w:t>(London, 2002)</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Thorne, Roland, ‘</w:t>
      </w:r>
      <w:r w:rsidRPr="004F2452">
        <w:rPr>
          <w:rStyle w:val="headword"/>
          <w:rFonts w:asciiTheme="majorHAnsi" w:hAnsiTheme="majorHAnsi"/>
          <w:color w:val="000000" w:themeColor="text1"/>
        </w:rPr>
        <w:t>Stewart, Robert</w:t>
      </w:r>
      <w:r w:rsidRPr="004F2452">
        <w:rPr>
          <w:rStyle w:val="roman"/>
          <w:rFonts w:asciiTheme="majorHAnsi" w:hAnsiTheme="majorHAnsi"/>
          <w:color w:val="000000" w:themeColor="text1"/>
        </w:rPr>
        <w:t xml:space="preserve">, Viscount Castlereagh and second </w:t>
      </w:r>
      <w:proofErr w:type="spellStart"/>
      <w:r w:rsidRPr="004F2452">
        <w:rPr>
          <w:rStyle w:val="roman"/>
          <w:rFonts w:asciiTheme="majorHAnsi" w:hAnsiTheme="majorHAnsi"/>
          <w:color w:val="000000" w:themeColor="text1"/>
        </w:rPr>
        <w:t>marquess</w:t>
      </w:r>
      <w:proofErr w:type="spellEnd"/>
      <w:r w:rsidRPr="004F2452">
        <w:rPr>
          <w:rStyle w:val="roman"/>
          <w:rFonts w:asciiTheme="majorHAnsi" w:hAnsiTheme="majorHAnsi"/>
          <w:color w:val="000000" w:themeColor="text1"/>
        </w:rPr>
        <w:t xml:space="preserve"> of Londonderry (1769–1822)</w:t>
      </w:r>
      <w:r w:rsidRPr="004F2452">
        <w:rPr>
          <w:rFonts w:asciiTheme="majorHAnsi" w:hAnsiTheme="majorHAnsi"/>
          <w:color w:val="000000" w:themeColor="text1"/>
        </w:rPr>
        <w:t xml:space="preserve">’, </w:t>
      </w:r>
      <w:r w:rsidRPr="004F2452">
        <w:rPr>
          <w:rFonts w:asciiTheme="majorHAnsi" w:hAnsiTheme="majorHAnsi"/>
          <w:i/>
          <w:iCs/>
          <w:color w:val="000000" w:themeColor="text1"/>
        </w:rPr>
        <w:t>Oxford Dictionary of National Biography</w:t>
      </w:r>
      <w:r w:rsidRPr="004F2452">
        <w:rPr>
          <w:rFonts w:asciiTheme="majorHAnsi" w:hAnsiTheme="majorHAnsi"/>
          <w:color w:val="000000" w:themeColor="text1"/>
        </w:rPr>
        <w:t xml:space="preserve">, Oxford University Press, Sept 2004; online </w:t>
      </w:r>
      <w:proofErr w:type="spellStart"/>
      <w:r w:rsidRPr="004F2452">
        <w:rPr>
          <w:rFonts w:asciiTheme="majorHAnsi" w:hAnsiTheme="majorHAnsi"/>
          <w:color w:val="000000" w:themeColor="text1"/>
        </w:rPr>
        <w:t>edn</w:t>
      </w:r>
      <w:proofErr w:type="spellEnd"/>
      <w:r w:rsidRPr="004F2452">
        <w:rPr>
          <w:rFonts w:asciiTheme="majorHAnsi" w:hAnsiTheme="majorHAnsi"/>
          <w:color w:val="000000" w:themeColor="text1"/>
        </w:rPr>
        <w:t>, Jan 2008 [http://www.oxforddnb.com/view/article/26507, accessed 28 April 2009]</w:t>
      </w:r>
    </w:p>
    <w:p w:rsidR="004F2452" w:rsidRPr="004F2452" w:rsidRDefault="004F2452" w:rsidP="004F2452">
      <w:pPr>
        <w:spacing w:line="240" w:lineRule="auto"/>
        <w:ind w:left="1440" w:hanging="720"/>
        <w:outlineLvl w:val="0"/>
        <w:rPr>
          <w:rFonts w:asciiTheme="majorHAnsi" w:hAnsiTheme="majorHAnsi"/>
          <w:color w:val="000000" w:themeColor="text1"/>
        </w:rPr>
      </w:pPr>
      <w:r w:rsidRPr="004F2452">
        <w:rPr>
          <w:rFonts w:asciiTheme="majorHAnsi" w:hAnsiTheme="majorHAnsi"/>
          <w:color w:val="000000" w:themeColor="text1"/>
        </w:rPr>
        <w:lastRenderedPageBreak/>
        <w:t xml:space="preserve">Webster, C. K.,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Foreign Policy of Castlereagh 1815-22 </w:t>
      </w:r>
      <w:r w:rsidRPr="004F2452">
        <w:rPr>
          <w:rFonts w:asciiTheme="majorHAnsi" w:hAnsiTheme="majorHAnsi"/>
          <w:color w:val="000000" w:themeColor="text1"/>
        </w:rPr>
        <w:t>(London, 1925)</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 xml:space="preserve">Wright, Jonathan </w:t>
      </w:r>
      <w:proofErr w:type="gramStart"/>
      <w:r w:rsidRPr="004F2452">
        <w:rPr>
          <w:rFonts w:asciiTheme="majorHAnsi" w:hAnsiTheme="majorHAnsi"/>
          <w:i/>
          <w:color w:val="000000" w:themeColor="text1"/>
        </w:rPr>
        <w:t>The</w:t>
      </w:r>
      <w:proofErr w:type="gramEnd"/>
      <w:r w:rsidRPr="004F2452">
        <w:rPr>
          <w:rFonts w:asciiTheme="majorHAnsi" w:hAnsiTheme="majorHAnsi"/>
          <w:i/>
          <w:color w:val="000000" w:themeColor="text1"/>
        </w:rPr>
        <w:t xml:space="preserve"> Ambassadors</w:t>
      </w:r>
    </w:p>
    <w:p w:rsidR="004F2452" w:rsidRPr="004F2452" w:rsidRDefault="004F2452" w:rsidP="004F2452">
      <w:pPr>
        <w:spacing w:line="240" w:lineRule="auto"/>
        <w:ind w:left="1440" w:hanging="720"/>
        <w:rPr>
          <w:rFonts w:asciiTheme="majorHAnsi" w:hAnsiTheme="majorHAnsi"/>
          <w:color w:val="000000" w:themeColor="text1"/>
        </w:rPr>
      </w:pPr>
      <w:r w:rsidRPr="004F2452">
        <w:rPr>
          <w:rFonts w:asciiTheme="majorHAnsi" w:hAnsiTheme="majorHAnsi"/>
          <w:color w:val="000000" w:themeColor="text1"/>
        </w:rPr>
        <w:t xml:space="preserve">Zamoyski, Adam, </w:t>
      </w:r>
      <w:r w:rsidRPr="004F2452">
        <w:rPr>
          <w:rFonts w:asciiTheme="majorHAnsi" w:hAnsiTheme="majorHAnsi"/>
          <w:i/>
          <w:color w:val="000000" w:themeColor="text1"/>
        </w:rPr>
        <w:t>Rites of Peace: The Fall of Napoleon &amp; the Congress of Vienna</w:t>
      </w:r>
      <w:r w:rsidRPr="004F2452">
        <w:rPr>
          <w:rFonts w:asciiTheme="majorHAnsi" w:hAnsiTheme="majorHAnsi"/>
          <w:color w:val="000000" w:themeColor="text1"/>
        </w:rPr>
        <w:t xml:space="preserve"> (London, 2007)</w:t>
      </w:r>
    </w:p>
    <w:p w:rsidR="004F2452" w:rsidRPr="004F2452" w:rsidRDefault="004F2452" w:rsidP="004F2452">
      <w:pPr>
        <w:spacing w:line="240" w:lineRule="auto"/>
        <w:rPr>
          <w:rFonts w:asciiTheme="majorHAnsi" w:hAnsiTheme="majorHAnsi"/>
          <w:color w:val="000000" w:themeColor="text1"/>
        </w:rPr>
      </w:pPr>
      <w:r w:rsidRPr="004F2452">
        <w:rPr>
          <w:rFonts w:asciiTheme="majorHAnsi" w:hAnsiTheme="majorHAnsi"/>
          <w:color w:val="000000" w:themeColor="text1"/>
          <w:u w:val="single"/>
        </w:rPr>
        <w:t>Web Resources</w:t>
      </w:r>
      <w:r w:rsidRPr="004F2452">
        <w:rPr>
          <w:rFonts w:asciiTheme="majorHAnsi" w:hAnsiTheme="majorHAnsi"/>
          <w:color w:val="000000" w:themeColor="text1"/>
        </w:rPr>
        <w:t>:</w:t>
      </w:r>
    </w:p>
    <w:p w:rsidR="004F2452" w:rsidRPr="004F2452" w:rsidRDefault="004F2452" w:rsidP="004F2452">
      <w:pPr>
        <w:pStyle w:val="ListParagraph"/>
        <w:numPr>
          <w:ilvl w:val="0"/>
          <w:numId w:val="1"/>
        </w:numPr>
        <w:spacing w:line="240" w:lineRule="auto"/>
        <w:rPr>
          <w:rStyle w:val="Hyperlink"/>
          <w:rFonts w:asciiTheme="majorHAnsi" w:hAnsiTheme="majorHAnsi"/>
          <w:color w:val="000000" w:themeColor="text1"/>
        </w:rPr>
      </w:pPr>
      <w:hyperlink r:id="rId18" w:history="1">
        <w:r w:rsidRPr="004F2452">
          <w:rPr>
            <w:rStyle w:val="Hyperlink"/>
            <w:rFonts w:asciiTheme="majorHAnsi" w:hAnsiTheme="majorHAnsi"/>
            <w:color w:val="000000" w:themeColor="text1"/>
          </w:rPr>
          <w:t>http://www.oxfordmusiconline.com:80/subscriber/article/grove/music/40026pg8</w:t>
        </w:r>
      </w:hyperlink>
    </w:p>
    <w:p w:rsidR="004F2452" w:rsidRPr="00C136F8" w:rsidRDefault="004F2452" w:rsidP="004F2452">
      <w:pPr>
        <w:spacing w:line="240" w:lineRule="auto"/>
        <w:contextualSpacing/>
        <w:rPr>
          <w:rFonts w:asciiTheme="majorHAnsi" w:eastAsia="Times New Roman" w:hAnsiTheme="majorHAnsi" w:cs="Arial"/>
          <w:color w:val="000000" w:themeColor="text1"/>
        </w:rPr>
      </w:pPr>
    </w:p>
    <w:p w:rsidR="004F2452" w:rsidRPr="00C136F8" w:rsidRDefault="004F2452" w:rsidP="004F2452">
      <w:pPr>
        <w:spacing w:line="240" w:lineRule="auto"/>
        <w:contextualSpacing/>
        <w:rPr>
          <w:rFonts w:asciiTheme="majorHAnsi" w:eastAsia="Times New Roman" w:hAnsiTheme="majorHAnsi" w:cs="Arial"/>
          <w:color w:val="000000" w:themeColor="text1"/>
        </w:rPr>
      </w:pPr>
      <w:r w:rsidRPr="00C136F8">
        <w:rPr>
          <w:rFonts w:asciiTheme="majorHAnsi" w:hAnsiTheme="majorHAnsi"/>
          <w:color w:val="000000" w:themeColor="text1"/>
        </w:rPr>
        <w:t xml:space="preserve">Class 1:  Jan 10: Introduction.  </w:t>
      </w:r>
      <w:r w:rsidRPr="00C136F8">
        <w:rPr>
          <w:rFonts w:asciiTheme="majorHAnsi" w:eastAsia="Times New Roman" w:hAnsiTheme="majorHAnsi" w:cs="Arial"/>
          <w:color w:val="000000" w:themeColor="text1"/>
        </w:rPr>
        <w:t>Please introduce yourself to Sir Christopher Meyer.</w:t>
      </w:r>
    </w:p>
    <w:p w:rsidR="004F2452" w:rsidRPr="00C136F8" w:rsidRDefault="004F2452" w:rsidP="004F2452">
      <w:pPr>
        <w:spacing w:line="240" w:lineRule="auto"/>
        <w:contextualSpacing/>
        <w:rPr>
          <w:rFonts w:asciiTheme="majorHAnsi" w:eastAsia="Times New Roman" w:hAnsiTheme="majorHAnsi" w:cs="Arial"/>
          <w:color w:val="000000" w:themeColor="text1"/>
        </w:rPr>
      </w:pP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 xml:space="preserve">Class 2: Jan 15. </w:t>
      </w:r>
      <w:r w:rsidRPr="00C136F8">
        <w:rPr>
          <w:rFonts w:asciiTheme="majorHAnsi" w:eastAsia="Times New Roman" w:hAnsiTheme="majorHAnsi" w:cs="Arial"/>
          <w:i/>
          <w:color w:val="000000" w:themeColor="text1"/>
        </w:rPr>
        <w:t>DC Confidential</w:t>
      </w:r>
      <w:r w:rsidRPr="00C136F8">
        <w:rPr>
          <w:rFonts w:asciiTheme="majorHAnsi" w:eastAsia="Times New Roman" w:hAnsiTheme="majorHAnsi" w:cs="Arial"/>
          <w:color w:val="000000" w:themeColor="text1"/>
        </w:rPr>
        <w:t xml:space="preserve">, chapter 1. </w:t>
      </w:r>
      <w:proofErr w:type="gramStart"/>
      <w:r w:rsidRPr="00C136F8">
        <w:rPr>
          <w:rFonts w:asciiTheme="majorHAnsi" w:hAnsiTheme="majorHAnsi"/>
          <w:color w:val="000000" w:themeColor="text1"/>
        </w:rPr>
        <w:t xml:space="preserve">Tacitus, </w:t>
      </w:r>
      <w:r w:rsidRPr="00C136F8">
        <w:rPr>
          <w:rFonts w:asciiTheme="majorHAnsi" w:hAnsiTheme="majorHAnsi"/>
          <w:i/>
          <w:color w:val="000000" w:themeColor="text1"/>
        </w:rPr>
        <w:t>The Germania</w:t>
      </w:r>
      <w:r w:rsidRPr="00C136F8">
        <w:rPr>
          <w:rFonts w:asciiTheme="majorHAnsi" w:hAnsiTheme="majorHAnsi"/>
          <w:color w:val="000000" w:themeColor="text1"/>
        </w:rPr>
        <w:t>, chapters 1-7.</w:t>
      </w:r>
      <w:proofErr w:type="gramEnd"/>
      <w:r w:rsidRPr="00C136F8">
        <w:rPr>
          <w:rFonts w:asciiTheme="majorHAnsi" w:hAnsiTheme="majorHAnsi"/>
          <w:color w:val="000000" w:themeColor="text1"/>
        </w:rPr>
        <w:t xml:space="preserve">  Also read Sir Christopher: </w:t>
      </w:r>
      <w:hyperlink r:id="rId19" w:history="1">
        <w:r w:rsidRPr="00C136F8">
          <w:rPr>
            <w:rStyle w:val="Hyperlink"/>
            <w:rFonts w:asciiTheme="majorHAnsi" w:hAnsiTheme="majorHAnsi"/>
          </w:rPr>
          <w:t>http://www.dailymail.co.uk/debate/article-2261478/The-1-trillion-question-Why-White-House-banking-Brussels--sanity-UK.html</w:t>
        </w:r>
      </w:hyperlink>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 xml:space="preserve">In Class: Skype with Sir Christopher. We will also discuss the origin of the English language, the origin of England, and the beginnings of the rise of the British Empire.  </w:t>
      </w:r>
    </w:p>
    <w:p w:rsidR="004F2452" w:rsidRPr="00C136F8" w:rsidRDefault="004F2452" w:rsidP="004F2452">
      <w:pPr>
        <w:spacing w:line="240" w:lineRule="auto"/>
        <w:rPr>
          <w:rFonts w:asciiTheme="majorHAnsi" w:hAnsiTheme="majorHAnsi"/>
          <w:color w:val="000000" w:themeColor="text1"/>
        </w:rPr>
      </w:pPr>
      <w:r w:rsidRPr="00C136F8">
        <w:rPr>
          <w:rFonts w:asciiTheme="majorHAnsi" w:hAnsiTheme="majorHAnsi"/>
          <w:color w:val="000000" w:themeColor="text1"/>
        </w:rPr>
        <w:t xml:space="preserve">Class 3: Jan 17:  Read </w:t>
      </w:r>
      <w:r w:rsidRPr="00C136F8">
        <w:rPr>
          <w:rFonts w:asciiTheme="majorHAnsi" w:hAnsiTheme="majorHAnsi" w:cs="Arial"/>
          <w:color w:val="000000" w:themeColor="text1"/>
        </w:rPr>
        <w:t xml:space="preserve">Tacitus, </w:t>
      </w:r>
      <w:r w:rsidRPr="00C136F8">
        <w:rPr>
          <w:rFonts w:asciiTheme="majorHAnsi" w:hAnsiTheme="majorHAnsi" w:cs="Arial"/>
          <w:i/>
          <w:color w:val="000000" w:themeColor="text1"/>
        </w:rPr>
        <w:t>The Germania</w:t>
      </w:r>
      <w:r w:rsidRPr="00C136F8">
        <w:rPr>
          <w:rFonts w:asciiTheme="majorHAnsi" w:hAnsiTheme="majorHAnsi" w:cs="Arial"/>
          <w:color w:val="000000" w:themeColor="text1"/>
        </w:rPr>
        <w:t>, chapters 8-21.</w:t>
      </w:r>
      <w:r w:rsidRPr="00C136F8">
        <w:rPr>
          <w:rFonts w:asciiTheme="majorHAnsi" w:hAnsiTheme="majorHAnsi"/>
          <w:color w:val="000000" w:themeColor="text1"/>
        </w:rPr>
        <w:t xml:space="preserve">  Next, read the first 11 sections (or chapters) of Book One of St. Augustine’s </w:t>
      </w:r>
      <w:r w:rsidRPr="00C136F8">
        <w:rPr>
          <w:rFonts w:asciiTheme="majorHAnsi" w:hAnsiTheme="majorHAnsi"/>
          <w:i/>
          <w:color w:val="000000" w:themeColor="text1"/>
        </w:rPr>
        <w:t>City of God</w:t>
      </w:r>
      <w:r w:rsidRPr="00C136F8">
        <w:rPr>
          <w:rFonts w:asciiTheme="majorHAnsi" w:hAnsiTheme="majorHAnsi"/>
          <w:color w:val="000000" w:themeColor="text1"/>
        </w:rPr>
        <w:t xml:space="preserve"> available via Sakai.</w:t>
      </w:r>
    </w:p>
    <w:p w:rsidR="004F2452" w:rsidRPr="00C136F8" w:rsidRDefault="004F2452" w:rsidP="004F2452">
      <w:pPr>
        <w:spacing w:line="240" w:lineRule="auto"/>
        <w:rPr>
          <w:rStyle w:val="fnt0"/>
          <w:rFonts w:asciiTheme="majorHAnsi" w:hAnsiTheme="majorHAnsi"/>
        </w:rPr>
      </w:pPr>
      <w:bookmarkStart w:id="2" w:name="OLE_LINK1"/>
      <w:r w:rsidRPr="00C136F8">
        <w:rPr>
          <w:rFonts w:asciiTheme="majorHAnsi" w:hAnsiTheme="majorHAnsi"/>
          <w:color w:val="000000" w:themeColor="text1"/>
        </w:rPr>
        <w:t xml:space="preserve">Class 4: Jan 22: </w:t>
      </w:r>
      <w:r w:rsidRPr="00C136F8">
        <w:rPr>
          <w:rStyle w:val="fnt0"/>
          <w:rFonts w:asciiTheme="majorHAnsi" w:hAnsiTheme="majorHAnsi"/>
        </w:rPr>
        <w:t xml:space="preserve">Please finish reading Tacitus, </w:t>
      </w:r>
      <w:r w:rsidRPr="00C136F8">
        <w:rPr>
          <w:rFonts w:asciiTheme="majorHAnsi" w:hAnsiTheme="majorHAnsi"/>
          <w:i/>
          <w:color w:val="000000" w:themeColor="text1"/>
        </w:rPr>
        <w:t>The Germania</w:t>
      </w:r>
      <w:r w:rsidRPr="00C136F8">
        <w:rPr>
          <w:rStyle w:val="fnt0"/>
          <w:rFonts w:asciiTheme="majorHAnsi" w:hAnsiTheme="majorHAnsi"/>
        </w:rPr>
        <w:t xml:space="preserve"> (through Chapter 46).</w:t>
      </w:r>
    </w:p>
    <w:p w:rsidR="004F2452" w:rsidRPr="00C136F8" w:rsidRDefault="004F2452" w:rsidP="004F2452">
      <w:pPr>
        <w:spacing w:line="240" w:lineRule="auto"/>
        <w:contextualSpacing/>
        <w:rPr>
          <w:rFonts w:asciiTheme="majorHAnsi" w:eastAsia="Times New Roman" w:hAnsiTheme="majorHAnsi" w:cs="Times New Roman"/>
          <w:color w:val="000000"/>
        </w:rPr>
      </w:pPr>
      <w:r w:rsidRPr="00C136F8">
        <w:rPr>
          <w:rStyle w:val="fnt0"/>
          <w:rFonts w:asciiTheme="majorHAnsi" w:hAnsiTheme="majorHAnsi"/>
        </w:rPr>
        <w:t xml:space="preserve">Class 5: Jan 24: Read </w:t>
      </w:r>
      <w:r w:rsidRPr="00C136F8">
        <w:rPr>
          <w:rFonts w:asciiTheme="majorHAnsi" w:eastAsia="Times New Roman" w:hAnsiTheme="majorHAnsi" w:cs="Arial"/>
          <w:i/>
          <w:color w:val="000000" w:themeColor="text1"/>
        </w:rPr>
        <w:t>DC Confidential</w:t>
      </w:r>
      <w:r w:rsidRPr="00C136F8">
        <w:rPr>
          <w:rStyle w:val="fnt0"/>
          <w:rFonts w:asciiTheme="majorHAnsi" w:hAnsiTheme="majorHAnsi"/>
        </w:rPr>
        <w:t xml:space="preserve">, chapters 2-4.  Discuss </w:t>
      </w:r>
      <w:r w:rsidRPr="00C136F8">
        <w:rPr>
          <w:rFonts w:asciiTheme="majorHAnsi" w:eastAsia="Times New Roman" w:hAnsiTheme="majorHAnsi" w:cs="Arial"/>
          <w:color w:val="000000" w:themeColor="text1"/>
        </w:rPr>
        <w:t xml:space="preserve">with Sir Christopher the how </w:t>
      </w:r>
      <w:r w:rsidRPr="00C136F8">
        <w:rPr>
          <w:rFonts w:asciiTheme="majorHAnsi" w:eastAsia="Times New Roman" w:hAnsiTheme="majorHAnsi" w:cs="Times New Roman"/>
          <w:color w:val="000000"/>
        </w:rPr>
        <w:t>UK diplomacy functions today both in terms of structure and organization from the vantage point of the British ambassador to the US.</w:t>
      </w:r>
    </w:p>
    <w:p w:rsidR="004F2452" w:rsidRPr="00C136F8" w:rsidRDefault="004F2452" w:rsidP="004F2452">
      <w:pPr>
        <w:pStyle w:val="NormalWeb"/>
        <w:rPr>
          <w:rFonts w:asciiTheme="majorHAnsi" w:hAnsiTheme="majorHAnsi"/>
          <w:color w:val="0000FF"/>
          <w:sz w:val="22"/>
          <w:szCs w:val="22"/>
          <w:u w:val="single"/>
        </w:rPr>
      </w:pPr>
      <w:bookmarkStart w:id="3" w:name="OLE_LINK2"/>
      <w:bookmarkStart w:id="4" w:name="OLE_LINK3"/>
      <w:r w:rsidRPr="00C136F8">
        <w:rPr>
          <w:rFonts w:asciiTheme="majorHAnsi" w:hAnsiTheme="majorHAnsi"/>
          <w:sz w:val="22"/>
          <w:szCs w:val="22"/>
        </w:rPr>
        <w:t xml:space="preserve">Class 6: Jan 29: Read </w:t>
      </w:r>
      <w:r w:rsidRPr="00B14AAF">
        <w:rPr>
          <w:rFonts w:asciiTheme="majorHAnsi" w:hAnsiTheme="majorHAnsi"/>
          <w:i/>
          <w:sz w:val="22"/>
          <w:szCs w:val="22"/>
        </w:rPr>
        <w:t>DC Confidential</w:t>
      </w:r>
      <w:r w:rsidRPr="00C136F8">
        <w:rPr>
          <w:rFonts w:asciiTheme="majorHAnsi" w:hAnsiTheme="majorHAnsi"/>
          <w:sz w:val="22"/>
          <w:szCs w:val="22"/>
        </w:rPr>
        <w:t xml:space="preserve">, chapters 5-12. </w:t>
      </w:r>
      <w:proofErr w:type="gramStart"/>
      <w:r w:rsidRPr="00C136F8">
        <w:rPr>
          <w:rFonts w:asciiTheme="majorHAnsi" w:hAnsiTheme="majorHAnsi"/>
          <w:sz w:val="22"/>
          <w:szCs w:val="22"/>
        </w:rPr>
        <w:t>Skype with Sir Christopher.</w:t>
      </w:r>
      <w:proofErr w:type="gramEnd"/>
      <w:r w:rsidRPr="00C136F8">
        <w:rPr>
          <w:rFonts w:asciiTheme="majorHAnsi" w:hAnsiTheme="majorHAnsi"/>
          <w:sz w:val="22"/>
          <w:szCs w:val="22"/>
        </w:rPr>
        <w:t xml:space="preserve">  </w:t>
      </w:r>
    </w:p>
    <w:p w:rsidR="004F2452" w:rsidRPr="00C136F8" w:rsidRDefault="004F2452" w:rsidP="004F2452">
      <w:pPr>
        <w:spacing w:after="0" w:line="240" w:lineRule="auto"/>
        <w:rPr>
          <w:rFonts w:asciiTheme="majorHAnsi" w:eastAsia="Times New Roman" w:hAnsiTheme="majorHAnsi" w:cs="Times New Roman"/>
        </w:rPr>
      </w:pPr>
      <w:r w:rsidRPr="00C136F8">
        <w:rPr>
          <w:rFonts w:asciiTheme="majorHAnsi" w:eastAsia="Times New Roman" w:hAnsiTheme="majorHAnsi" w:cs="Times New Roman"/>
        </w:rPr>
        <w:t xml:space="preserve">For our class today, we will ask Ambassador Meyer to do a briefing on Mali and the French intervention, which </w:t>
      </w:r>
      <w:r w:rsidRPr="00C136F8">
        <w:rPr>
          <w:rFonts w:asciiTheme="majorHAnsi" w:hAnsiTheme="majorHAnsi"/>
        </w:rPr>
        <w:t>plays into various themes of our course: Empire, colonialism, and nationalism. There are, of course, i</w:t>
      </w:r>
      <w:r w:rsidRPr="00C136F8">
        <w:rPr>
          <w:rFonts w:asciiTheme="majorHAnsi" w:eastAsia="Times New Roman" w:hAnsiTheme="majorHAnsi" w:cs="Times New Roman"/>
        </w:rPr>
        <w:t>nteresting parallels with Afghanistan - what do you do when you've beaten the enemy in conventional warfare and they take up guerilla tactics (Sahara/North-West Frontier)?  How do you translate military success into political stability, when the state in question may not be viable (living with the consequences of empire and arbitrary frontier-drawing)?  How do you separate “terrorism” from ethnic irredentism, some of it fuelled by religion (</w:t>
      </w:r>
      <w:proofErr w:type="spellStart"/>
      <w:r w:rsidRPr="00C136F8">
        <w:rPr>
          <w:rFonts w:asciiTheme="majorHAnsi" w:eastAsia="Times New Roman" w:hAnsiTheme="majorHAnsi" w:cs="Times New Roman"/>
        </w:rPr>
        <w:t>Tuaregs</w:t>
      </w:r>
      <w:proofErr w:type="spellEnd"/>
      <w:r w:rsidRPr="00C136F8">
        <w:rPr>
          <w:rFonts w:asciiTheme="majorHAnsi" w:eastAsia="Times New Roman" w:hAnsiTheme="majorHAnsi" w:cs="Times New Roman"/>
        </w:rPr>
        <w:t>/</w:t>
      </w:r>
      <w:proofErr w:type="spellStart"/>
      <w:r w:rsidRPr="00C136F8">
        <w:rPr>
          <w:rFonts w:asciiTheme="majorHAnsi" w:eastAsia="Times New Roman" w:hAnsiTheme="majorHAnsi" w:cs="Times New Roman"/>
        </w:rPr>
        <w:t>Pathans</w:t>
      </w:r>
      <w:proofErr w:type="spellEnd"/>
      <w:r w:rsidRPr="00C136F8">
        <w:rPr>
          <w:rFonts w:asciiTheme="majorHAnsi" w:eastAsia="Times New Roman" w:hAnsiTheme="majorHAnsi" w:cs="Times New Roman"/>
        </w:rPr>
        <w:t>), which has been around for decades, often centuries?  What about the law of unintended consequences—the downfall of Gaddafi released vast supplies of weapons to the insurgents/rebels/bandits/terrorists in northern Mali.  Are the Taliban the successors to the anti-Soviet Mujahedeen, funded and armed by Western powers?</w:t>
      </w:r>
    </w:p>
    <w:p w:rsidR="004F2452" w:rsidRPr="00C136F8" w:rsidRDefault="004F2452" w:rsidP="004F2452">
      <w:pPr>
        <w:pStyle w:val="NormalWeb"/>
        <w:rPr>
          <w:rFonts w:asciiTheme="majorHAnsi" w:hAnsiTheme="majorHAnsi"/>
          <w:sz w:val="22"/>
          <w:szCs w:val="22"/>
        </w:rPr>
      </w:pPr>
      <w:r w:rsidRPr="00C136F8">
        <w:rPr>
          <w:rFonts w:asciiTheme="majorHAnsi" w:hAnsiTheme="majorHAnsi"/>
          <w:sz w:val="22"/>
          <w:szCs w:val="22"/>
        </w:rPr>
        <w:t xml:space="preserve">Class 7: Jan 31:  Tacitus, </w:t>
      </w:r>
      <w:r w:rsidRPr="00C136F8">
        <w:rPr>
          <w:rFonts w:asciiTheme="majorHAnsi" w:hAnsiTheme="majorHAnsi"/>
          <w:i/>
          <w:sz w:val="22"/>
          <w:szCs w:val="22"/>
        </w:rPr>
        <w:t xml:space="preserve">The </w:t>
      </w:r>
      <w:r w:rsidRPr="00C136F8">
        <w:rPr>
          <w:rFonts w:asciiTheme="majorHAnsi" w:hAnsiTheme="majorHAnsi"/>
          <w:i/>
          <w:color w:val="000000"/>
          <w:sz w:val="22"/>
          <w:szCs w:val="22"/>
        </w:rPr>
        <w:t>Germania</w:t>
      </w:r>
      <w:r w:rsidRPr="00C136F8">
        <w:rPr>
          <w:rFonts w:asciiTheme="majorHAnsi" w:hAnsiTheme="majorHAnsi"/>
          <w:color w:val="000000"/>
          <w:sz w:val="22"/>
          <w:szCs w:val="22"/>
        </w:rPr>
        <w:t xml:space="preserve"> and Roman Empire. R</w:t>
      </w:r>
      <w:r w:rsidRPr="00C136F8">
        <w:rPr>
          <w:rFonts w:asciiTheme="majorHAnsi" w:hAnsiTheme="majorHAnsi"/>
          <w:sz w:val="22"/>
          <w:szCs w:val="22"/>
        </w:rPr>
        <w:t xml:space="preserve">ome traces its origin to a founding myth. What is that myth? </w:t>
      </w:r>
      <w:proofErr w:type="gramStart"/>
      <w:r w:rsidRPr="00C136F8">
        <w:rPr>
          <w:rFonts w:asciiTheme="majorHAnsi" w:hAnsiTheme="majorHAnsi"/>
          <w:sz w:val="22"/>
          <w:szCs w:val="22"/>
        </w:rPr>
        <w:t>Mythology and the concept of Empire.</w:t>
      </w:r>
      <w:proofErr w:type="gramEnd"/>
      <w:r w:rsidRPr="00C136F8">
        <w:rPr>
          <w:rFonts w:asciiTheme="majorHAnsi" w:hAnsiTheme="majorHAnsi"/>
          <w:sz w:val="22"/>
          <w:szCs w:val="22"/>
        </w:rPr>
        <w:t xml:space="preserve">  Read the introduction to </w:t>
      </w:r>
      <w:r w:rsidRPr="00C136F8">
        <w:rPr>
          <w:rFonts w:asciiTheme="majorHAnsi" w:hAnsiTheme="majorHAnsi"/>
          <w:i/>
          <w:iCs/>
          <w:color w:val="000000"/>
          <w:sz w:val="22"/>
          <w:szCs w:val="22"/>
        </w:rPr>
        <w:t>The Iliad of Homer</w:t>
      </w:r>
      <w:r w:rsidRPr="00C136F8">
        <w:rPr>
          <w:rFonts w:asciiTheme="majorHAnsi" w:hAnsiTheme="majorHAnsi"/>
          <w:b/>
          <w:bCs/>
          <w:color w:val="000000"/>
          <w:sz w:val="22"/>
          <w:szCs w:val="22"/>
        </w:rPr>
        <w:t xml:space="preserve"> </w:t>
      </w:r>
      <w:r>
        <w:rPr>
          <w:rFonts w:asciiTheme="majorHAnsi" w:hAnsiTheme="majorHAnsi"/>
          <w:bCs/>
          <w:color w:val="000000"/>
          <w:sz w:val="22"/>
          <w:szCs w:val="22"/>
        </w:rPr>
        <w:t>translated by Lattimore</w:t>
      </w:r>
      <w:r w:rsidRPr="00C136F8">
        <w:rPr>
          <w:rFonts w:asciiTheme="majorHAnsi" w:hAnsiTheme="majorHAnsi"/>
          <w:bCs/>
          <w:color w:val="000000"/>
          <w:sz w:val="22"/>
          <w:szCs w:val="22"/>
        </w:rPr>
        <w:t xml:space="preserve">.  </w:t>
      </w:r>
      <w:r w:rsidRPr="00C136F8">
        <w:rPr>
          <w:rFonts w:asciiTheme="majorHAnsi" w:hAnsiTheme="majorHAnsi"/>
          <w:sz w:val="22"/>
          <w:szCs w:val="22"/>
        </w:rPr>
        <w:t xml:space="preserve">Also read </w:t>
      </w:r>
      <w:r w:rsidRPr="00C136F8">
        <w:rPr>
          <w:rFonts w:asciiTheme="majorHAnsi" w:hAnsiTheme="majorHAnsi"/>
          <w:i/>
          <w:iCs/>
          <w:color w:val="000000"/>
          <w:sz w:val="22"/>
          <w:szCs w:val="22"/>
        </w:rPr>
        <w:t xml:space="preserve">The Iliad, </w:t>
      </w:r>
      <w:r w:rsidRPr="00C136F8">
        <w:rPr>
          <w:rFonts w:asciiTheme="majorHAnsi" w:hAnsiTheme="majorHAnsi"/>
          <w:sz w:val="22"/>
          <w:szCs w:val="22"/>
        </w:rPr>
        <w:t>Book 1.</w:t>
      </w:r>
    </w:p>
    <w:p w:rsidR="004F2452" w:rsidRPr="00C136F8" w:rsidRDefault="004F2452" w:rsidP="004F2452">
      <w:pPr>
        <w:spacing w:after="0" w:line="240" w:lineRule="auto"/>
        <w:rPr>
          <w:rFonts w:asciiTheme="majorHAnsi" w:hAnsiTheme="majorHAnsi"/>
        </w:rPr>
      </w:pPr>
      <w:bookmarkStart w:id="5" w:name="OLE_LINK5"/>
      <w:bookmarkStart w:id="6" w:name="OLE_LINK4"/>
      <w:r w:rsidRPr="00C136F8">
        <w:rPr>
          <w:rFonts w:asciiTheme="majorHAnsi" w:eastAsia="Times New Roman" w:hAnsiTheme="majorHAnsi" w:cs="Times New Roman"/>
        </w:rPr>
        <w:t xml:space="preserve">Class 8: Feb 5: Please read DC Confidential through Chapter 20. Topics: </w:t>
      </w:r>
      <w:r w:rsidRPr="00C136F8">
        <w:rPr>
          <w:rFonts w:asciiTheme="majorHAnsi" w:hAnsiTheme="majorHAnsi"/>
        </w:rPr>
        <w:t xml:space="preserve">KGB in Russia?  </w:t>
      </w:r>
      <w:proofErr w:type="gramStart"/>
      <w:r w:rsidRPr="00C136F8">
        <w:rPr>
          <w:rFonts w:asciiTheme="majorHAnsi" w:hAnsiTheme="majorHAnsi"/>
        </w:rPr>
        <w:t>The so-called “special relationship” between the US and the UK?</w:t>
      </w:r>
      <w:proofErr w:type="gramEnd"/>
      <w:r w:rsidRPr="00C136F8">
        <w:rPr>
          <w:rFonts w:asciiTheme="majorHAnsi" w:hAnsiTheme="majorHAnsi"/>
        </w:rPr>
        <w:t xml:space="preserve">  </w:t>
      </w:r>
      <w:proofErr w:type="gramStart"/>
      <w:r w:rsidRPr="00C136F8">
        <w:rPr>
          <w:rFonts w:asciiTheme="majorHAnsi" w:hAnsiTheme="majorHAnsi"/>
        </w:rPr>
        <w:t>International trade policy?</w:t>
      </w:r>
      <w:proofErr w:type="gramEnd"/>
      <w:r w:rsidRPr="00C136F8">
        <w:rPr>
          <w:rFonts w:asciiTheme="majorHAnsi" w:hAnsiTheme="majorHAnsi"/>
        </w:rPr>
        <w:t xml:space="preserve">  </w:t>
      </w:r>
      <w:proofErr w:type="gramStart"/>
      <w:r w:rsidRPr="00C136F8">
        <w:rPr>
          <w:rFonts w:asciiTheme="majorHAnsi" w:hAnsiTheme="majorHAnsi"/>
        </w:rPr>
        <w:t>Journalism and its impact?</w:t>
      </w:r>
      <w:proofErr w:type="gramEnd"/>
      <w:r w:rsidRPr="00C136F8">
        <w:rPr>
          <w:rFonts w:asciiTheme="majorHAnsi" w:hAnsiTheme="majorHAnsi"/>
        </w:rPr>
        <w:t xml:space="preserve">  </w:t>
      </w:r>
      <w:proofErr w:type="gramStart"/>
      <w:r w:rsidRPr="00C136F8">
        <w:rPr>
          <w:rFonts w:asciiTheme="majorHAnsi" w:hAnsiTheme="majorHAnsi"/>
        </w:rPr>
        <w:t>The issue of “going native”?</w:t>
      </w:r>
      <w:proofErr w:type="gramEnd"/>
      <w:r w:rsidRPr="00C136F8">
        <w:rPr>
          <w:rFonts w:asciiTheme="majorHAnsi" w:hAnsiTheme="majorHAnsi"/>
        </w:rPr>
        <w:t xml:space="preserve">  </w:t>
      </w:r>
      <w:proofErr w:type="gramStart"/>
      <w:r w:rsidRPr="00C136F8">
        <w:rPr>
          <w:rFonts w:asciiTheme="majorHAnsi" w:hAnsiTheme="majorHAnsi"/>
        </w:rPr>
        <w:t>Values?</w:t>
      </w:r>
      <w:proofErr w:type="gramEnd"/>
      <w:r w:rsidRPr="00C136F8">
        <w:rPr>
          <w:rFonts w:asciiTheme="majorHAnsi" w:hAnsiTheme="majorHAnsi"/>
        </w:rPr>
        <w:t xml:space="preserve">  </w:t>
      </w:r>
      <w:proofErr w:type="gramStart"/>
      <w:r w:rsidRPr="00C136F8">
        <w:rPr>
          <w:rFonts w:asciiTheme="majorHAnsi" w:hAnsiTheme="majorHAnsi"/>
        </w:rPr>
        <w:t>Prosperity?</w:t>
      </w:r>
      <w:proofErr w:type="gramEnd"/>
    </w:p>
    <w:p w:rsidR="004F2452" w:rsidRPr="00C136F8" w:rsidRDefault="004F2452" w:rsidP="004F2452">
      <w:pPr>
        <w:spacing w:after="0" w:line="240" w:lineRule="auto"/>
        <w:rPr>
          <w:rFonts w:asciiTheme="majorHAnsi" w:hAnsiTheme="majorHAnsi"/>
        </w:rPr>
      </w:pPr>
    </w:p>
    <w:p w:rsidR="004F2452" w:rsidRPr="00C136F8" w:rsidRDefault="004F2452" w:rsidP="004F2452">
      <w:pPr>
        <w:spacing w:after="0" w:line="240" w:lineRule="auto"/>
        <w:rPr>
          <w:rFonts w:asciiTheme="majorHAnsi" w:hAnsiTheme="majorHAnsi"/>
        </w:rPr>
      </w:pPr>
      <w:r w:rsidRPr="00C136F8">
        <w:rPr>
          <w:rFonts w:asciiTheme="majorHAnsi" w:eastAsia="Times New Roman" w:hAnsiTheme="majorHAnsi" w:cs="Times New Roman"/>
        </w:rPr>
        <w:t xml:space="preserve">Class 9: Feb 7: </w:t>
      </w:r>
      <w:r w:rsidRPr="00C136F8">
        <w:rPr>
          <w:rFonts w:asciiTheme="majorHAnsi" w:hAnsiTheme="majorHAnsi"/>
        </w:rPr>
        <w:t xml:space="preserve">Read </w:t>
      </w:r>
      <w:r>
        <w:rPr>
          <w:rFonts w:asciiTheme="majorHAnsi" w:hAnsiTheme="majorHAnsi"/>
        </w:rPr>
        <w:t xml:space="preserve">the </w:t>
      </w:r>
      <w:r w:rsidRPr="00C136F8">
        <w:rPr>
          <w:rFonts w:asciiTheme="majorHAnsi" w:hAnsiTheme="majorHAnsi"/>
          <w:i/>
          <w:iCs/>
          <w:color w:val="000000"/>
        </w:rPr>
        <w:t>Iliad</w:t>
      </w:r>
      <w:r w:rsidRPr="00C136F8">
        <w:rPr>
          <w:rFonts w:asciiTheme="majorHAnsi" w:hAnsiTheme="majorHAnsi"/>
        </w:rPr>
        <w:t>, Book 2. Quiz today.</w:t>
      </w:r>
    </w:p>
    <w:p w:rsidR="004F2452" w:rsidRPr="00C136F8" w:rsidRDefault="004F2452" w:rsidP="004F2452">
      <w:pPr>
        <w:spacing w:after="0" w:line="240" w:lineRule="auto"/>
        <w:rPr>
          <w:rFonts w:asciiTheme="majorHAnsi" w:hAnsiTheme="majorHAnsi"/>
        </w:rPr>
      </w:pPr>
    </w:p>
    <w:p w:rsidR="004F2452" w:rsidRPr="00C136F8" w:rsidRDefault="004F2452" w:rsidP="004F2452">
      <w:pPr>
        <w:spacing w:line="240" w:lineRule="auto"/>
        <w:contextualSpacing/>
        <w:rPr>
          <w:rFonts w:asciiTheme="majorHAnsi" w:eastAsia="Times New Roman" w:hAnsiTheme="majorHAnsi" w:cs="Arial"/>
          <w:color w:val="000000" w:themeColor="text1"/>
        </w:rPr>
      </w:pPr>
      <w:r w:rsidRPr="00C136F8">
        <w:rPr>
          <w:rFonts w:asciiTheme="majorHAnsi" w:eastAsia="Times New Roman" w:hAnsiTheme="majorHAnsi" w:cs="Arial"/>
          <w:color w:val="000000" w:themeColor="text1"/>
        </w:rPr>
        <w:t xml:space="preserve">Class 10: Feb 12: Read the </w:t>
      </w:r>
      <w:r w:rsidRPr="00C136F8">
        <w:rPr>
          <w:rFonts w:asciiTheme="majorHAnsi" w:hAnsiTheme="majorHAnsi"/>
          <w:i/>
          <w:iCs/>
          <w:color w:val="000000"/>
        </w:rPr>
        <w:t>Iliad</w:t>
      </w:r>
      <w:r w:rsidRPr="00C136F8">
        <w:rPr>
          <w:rFonts w:asciiTheme="majorHAnsi" w:eastAsia="Times New Roman" w:hAnsiTheme="majorHAnsi" w:cs="Arial"/>
          <w:color w:val="000000" w:themeColor="text1"/>
        </w:rPr>
        <w:t>, Books 3 and 4.</w:t>
      </w:r>
    </w:p>
    <w:p w:rsidR="004F2452" w:rsidRPr="00C136F8" w:rsidRDefault="004F2452" w:rsidP="004F2452">
      <w:pPr>
        <w:spacing w:line="240" w:lineRule="auto"/>
        <w:contextualSpacing/>
        <w:rPr>
          <w:rFonts w:asciiTheme="majorHAnsi" w:eastAsia="Times New Roman" w:hAnsiTheme="majorHAnsi" w:cs="Arial"/>
          <w:color w:val="000000" w:themeColor="text1"/>
        </w:rPr>
      </w:pPr>
    </w:p>
    <w:p w:rsidR="004F2452" w:rsidRPr="00C136F8" w:rsidRDefault="004F2452" w:rsidP="004F2452">
      <w:pPr>
        <w:spacing w:line="240" w:lineRule="auto"/>
        <w:contextualSpacing/>
        <w:rPr>
          <w:rFonts w:asciiTheme="majorHAnsi" w:eastAsia="Times New Roman" w:hAnsiTheme="majorHAnsi" w:cs="Arial"/>
          <w:color w:val="000000" w:themeColor="text1"/>
        </w:rPr>
      </w:pPr>
      <w:r w:rsidRPr="00C136F8">
        <w:rPr>
          <w:rFonts w:asciiTheme="majorHAnsi" w:eastAsia="Times New Roman" w:hAnsiTheme="majorHAnsi" w:cs="Arial"/>
          <w:color w:val="000000" w:themeColor="text1"/>
        </w:rPr>
        <w:t xml:space="preserve">Class 11: Feb 14: Read the </w:t>
      </w:r>
      <w:r w:rsidRPr="00C136F8">
        <w:rPr>
          <w:rFonts w:asciiTheme="majorHAnsi" w:hAnsiTheme="majorHAnsi"/>
          <w:i/>
          <w:iCs/>
          <w:color w:val="000000"/>
        </w:rPr>
        <w:t xml:space="preserve">Iliad </w:t>
      </w:r>
      <w:r w:rsidRPr="00C136F8">
        <w:rPr>
          <w:rFonts w:asciiTheme="majorHAnsi" w:eastAsia="Times New Roman" w:hAnsiTheme="majorHAnsi" w:cs="Arial"/>
          <w:color w:val="000000" w:themeColor="text1"/>
        </w:rPr>
        <w:t xml:space="preserve">Book 5.  </w:t>
      </w:r>
      <w:proofErr w:type="gramStart"/>
      <w:r w:rsidRPr="00C136F8">
        <w:rPr>
          <w:rFonts w:asciiTheme="majorHAnsi" w:eastAsia="Times New Roman" w:hAnsiTheme="majorHAnsi" w:cs="Arial"/>
          <w:color w:val="000000" w:themeColor="text1"/>
        </w:rPr>
        <w:t>First research paper due.</w:t>
      </w:r>
      <w:proofErr w:type="gramEnd"/>
    </w:p>
    <w:p w:rsidR="004F2452" w:rsidRPr="00C136F8" w:rsidRDefault="004F2452" w:rsidP="004F2452">
      <w:pPr>
        <w:spacing w:line="240" w:lineRule="auto"/>
        <w:contextualSpacing/>
        <w:rPr>
          <w:rFonts w:asciiTheme="majorHAnsi" w:eastAsia="Times New Roman" w:hAnsiTheme="majorHAnsi" w:cs="Arial"/>
          <w:color w:val="000000" w:themeColor="text1"/>
        </w:rPr>
      </w:pPr>
    </w:p>
    <w:p w:rsidR="004F2452" w:rsidRPr="00C136F8" w:rsidRDefault="004F2452" w:rsidP="004F2452">
      <w:pPr>
        <w:spacing w:line="240" w:lineRule="auto"/>
        <w:contextualSpacing/>
        <w:rPr>
          <w:rFonts w:asciiTheme="majorHAnsi" w:eastAsia="Times New Roman" w:hAnsiTheme="majorHAnsi" w:cs="Arial"/>
          <w:color w:val="000000" w:themeColor="text1"/>
        </w:rPr>
      </w:pPr>
      <w:r w:rsidRPr="00C136F8">
        <w:rPr>
          <w:rFonts w:asciiTheme="majorHAnsi" w:eastAsia="Times New Roman" w:hAnsiTheme="majorHAnsi" w:cs="Arial"/>
          <w:color w:val="000000" w:themeColor="text1"/>
        </w:rPr>
        <w:t xml:space="preserve">Class 12: Feb 19: </w:t>
      </w:r>
      <w:r w:rsidRPr="00C136F8">
        <w:rPr>
          <w:rFonts w:asciiTheme="majorHAnsi" w:hAnsiTheme="majorHAnsi"/>
          <w:i/>
          <w:iCs/>
          <w:color w:val="000000"/>
        </w:rPr>
        <w:t>Iliad</w:t>
      </w:r>
      <w:r w:rsidRPr="00C136F8">
        <w:rPr>
          <w:rFonts w:asciiTheme="majorHAnsi" w:eastAsia="Times New Roman" w:hAnsiTheme="majorHAnsi" w:cs="Arial"/>
          <w:color w:val="000000" w:themeColor="text1"/>
        </w:rPr>
        <w:t>, Books 5-10.</w:t>
      </w:r>
    </w:p>
    <w:p w:rsidR="004F2452" w:rsidRPr="00C136F8" w:rsidRDefault="004F2452" w:rsidP="004F2452">
      <w:pPr>
        <w:spacing w:line="240" w:lineRule="auto"/>
        <w:contextualSpacing/>
        <w:rPr>
          <w:rFonts w:asciiTheme="majorHAnsi" w:eastAsia="Times New Roman" w:hAnsiTheme="majorHAnsi" w:cs="Arial"/>
          <w:color w:val="000000" w:themeColor="text1"/>
        </w:rPr>
      </w:pPr>
    </w:p>
    <w:p w:rsidR="004F2452" w:rsidRPr="00C136F8" w:rsidRDefault="004F2452" w:rsidP="004F2452">
      <w:pPr>
        <w:spacing w:line="240" w:lineRule="auto"/>
        <w:contextualSpacing/>
        <w:rPr>
          <w:rFonts w:asciiTheme="majorHAnsi" w:hAnsiTheme="majorHAnsi"/>
        </w:rPr>
      </w:pPr>
      <w:r w:rsidRPr="00C136F8">
        <w:rPr>
          <w:rFonts w:asciiTheme="majorHAnsi" w:eastAsia="Times New Roman" w:hAnsiTheme="majorHAnsi" w:cs="Arial"/>
          <w:color w:val="000000" w:themeColor="text1"/>
        </w:rPr>
        <w:t xml:space="preserve">Class 13: Feb 21: Finish </w:t>
      </w:r>
      <w:r w:rsidRPr="00C136F8">
        <w:rPr>
          <w:rFonts w:asciiTheme="majorHAnsi" w:eastAsia="Times New Roman" w:hAnsiTheme="majorHAnsi" w:cs="Arial"/>
          <w:i/>
          <w:color w:val="000000" w:themeColor="text1"/>
        </w:rPr>
        <w:t>DC Confidential</w:t>
      </w:r>
      <w:r w:rsidRPr="00C136F8">
        <w:rPr>
          <w:rFonts w:asciiTheme="majorHAnsi" w:eastAsia="Times New Roman" w:hAnsiTheme="majorHAnsi" w:cs="Arial"/>
          <w:color w:val="000000" w:themeColor="text1"/>
        </w:rPr>
        <w:t xml:space="preserve">. </w:t>
      </w:r>
      <w:r w:rsidRPr="00C136F8">
        <w:rPr>
          <w:rFonts w:asciiTheme="majorHAnsi" w:hAnsiTheme="majorHAnsi"/>
        </w:rPr>
        <w:t xml:space="preserve">We will Skype with Sir Christopher today. </w:t>
      </w:r>
    </w:p>
    <w:p w:rsidR="004F2452" w:rsidRPr="00C136F8" w:rsidRDefault="004F2452" w:rsidP="004F2452">
      <w:pPr>
        <w:spacing w:line="240" w:lineRule="auto"/>
        <w:contextualSpacing/>
        <w:rPr>
          <w:rFonts w:asciiTheme="majorHAnsi" w:hAnsiTheme="majorHAnsi"/>
        </w:rPr>
      </w:pPr>
    </w:p>
    <w:p w:rsidR="004F2452" w:rsidRPr="00C136F8" w:rsidRDefault="004F2452" w:rsidP="004F2452">
      <w:pPr>
        <w:spacing w:line="240" w:lineRule="auto"/>
        <w:rPr>
          <w:rFonts w:asciiTheme="majorHAnsi" w:hAnsiTheme="majorHAnsi"/>
          <w:color w:val="000000"/>
        </w:rPr>
      </w:pPr>
      <w:r w:rsidRPr="00C136F8">
        <w:rPr>
          <w:rFonts w:asciiTheme="majorHAnsi" w:hAnsiTheme="majorHAnsi"/>
          <w:color w:val="000000"/>
        </w:rPr>
        <w:t xml:space="preserve">Class 14: For Feb 26: </w:t>
      </w:r>
      <w:r w:rsidRPr="00C136F8">
        <w:rPr>
          <w:rFonts w:asciiTheme="majorHAnsi" w:hAnsiTheme="majorHAnsi"/>
          <w:i/>
          <w:iCs/>
          <w:color w:val="000000"/>
        </w:rPr>
        <w:t>Iliad</w:t>
      </w:r>
      <w:r w:rsidRPr="00C136F8">
        <w:rPr>
          <w:rFonts w:asciiTheme="majorHAnsi" w:hAnsiTheme="majorHAnsi"/>
          <w:color w:val="000000"/>
        </w:rPr>
        <w:t xml:space="preserve">, Books 10-15; review </w:t>
      </w:r>
      <w:r w:rsidRPr="00C136F8">
        <w:rPr>
          <w:rFonts w:asciiTheme="majorHAnsi" w:hAnsiTheme="majorHAnsi"/>
          <w:i/>
          <w:color w:val="000000"/>
        </w:rPr>
        <w:t>Germania</w:t>
      </w:r>
      <w:r w:rsidRPr="00C136F8">
        <w:rPr>
          <w:rFonts w:asciiTheme="majorHAnsi" w:hAnsiTheme="majorHAnsi"/>
          <w:color w:val="000000"/>
        </w:rPr>
        <w:t xml:space="preserve">; discuss research paper. </w:t>
      </w:r>
      <w:r w:rsidRPr="00C136F8">
        <w:rPr>
          <w:rFonts w:asciiTheme="majorHAnsi" w:hAnsiTheme="majorHAnsi"/>
        </w:rPr>
        <w:t xml:space="preserve">If you are writing on the </w:t>
      </w:r>
      <w:r w:rsidRPr="00C136F8">
        <w:rPr>
          <w:rFonts w:asciiTheme="majorHAnsi" w:hAnsiTheme="majorHAnsi"/>
          <w:i/>
          <w:iCs/>
          <w:color w:val="000000"/>
        </w:rPr>
        <w:t>Iliad</w:t>
      </w:r>
      <w:r w:rsidRPr="00C136F8">
        <w:rPr>
          <w:rFonts w:asciiTheme="majorHAnsi" w:hAnsiTheme="majorHAnsi"/>
        </w:rPr>
        <w:t xml:space="preserve">, you might wish to examine R.B. </w:t>
      </w:r>
      <w:proofErr w:type="spellStart"/>
      <w:r w:rsidRPr="00C136F8">
        <w:rPr>
          <w:rFonts w:asciiTheme="majorHAnsi" w:hAnsiTheme="majorHAnsi"/>
        </w:rPr>
        <w:t>Onians</w:t>
      </w:r>
      <w:proofErr w:type="spellEnd"/>
      <w:r w:rsidRPr="00C136F8">
        <w:rPr>
          <w:rFonts w:asciiTheme="majorHAnsi" w:hAnsiTheme="majorHAnsi"/>
        </w:rPr>
        <w:t xml:space="preserve">, </w:t>
      </w:r>
      <w:r w:rsidRPr="00C136F8">
        <w:rPr>
          <w:rFonts w:asciiTheme="majorHAnsi" w:hAnsiTheme="majorHAnsi"/>
          <w:i/>
        </w:rPr>
        <w:t>The Origins of European Thought.</w:t>
      </w:r>
    </w:p>
    <w:p w:rsidR="004F2452" w:rsidRPr="00C136F8" w:rsidRDefault="004F2452" w:rsidP="004F2452">
      <w:pPr>
        <w:spacing w:after="0" w:line="240" w:lineRule="auto"/>
        <w:rPr>
          <w:rFonts w:asciiTheme="majorHAnsi" w:hAnsiTheme="majorHAnsi"/>
        </w:rPr>
      </w:pPr>
      <w:r w:rsidRPr="00C136F8">
        <w:rPr>
          <w:rFonts w:asciiTheme="majorHAnsi" w:hAnsiTheme="majorHAnsi"/>
        </w:rPr>
        <w:t xml:space="preserve">Class 15: Feb 28: </w:t>
      </w:r>
      <w:r w:rsidRPr="00C136F8">
        <w:rPr>
          <w:rFonts w:asciiTheme="majorHAnsi" w:hAnsiTheme="majorHAnsi"/>
          <w:i/>
          <w:iCs/>
          <w:color w:val="000000"/>
        </w:rPr>
        <w:t>Iliad</w:t>
      </w:r>
      <w:r w:rsidRPr="00C136F8">
        <w:rPr>
          <w:rFonts w:asciiTheme="majorHAnsi" w:hAnsiTheme="majorHAnsi"/>
        </w:rPr>
        <w:t xml:space="preserve">, Books 16-20.  </w:t>
      </w:r>
      <w:proofErr w:type="gramStart"/>
      <w:r w:rsidRPr="00C136F8">
        <w:rPr>
          <w:rFonts w:asciiTheme="majorHAnsi" w:hAnsiTheme="majorHAnsi"/>
        </w:rPr>
        <w:t>Skype with Sir Christopher.</w:t>
      </w:r>
      <w:proofErr w:type="gramEnd"/>
      <w:r w:rsidRPr="00C136F8">
        <w:rPr>
          <w:rFonts w:asciiTheme="majorHAnsi" w:hAnsiTheme="majorHAnsi"/>
        </w:rPr>
        <w:t xml:space="preserve"> </w:t>
      </w:r>
    </w:p>
    <w:p w:rsidR="004F2452" w:rsidRPr="00C136F8" w:rsidRDefault="004F2452" w:rsidP="004F2452">
      <w:pPr>
        <w:spacing w:after="0" w:line="240" w:lineRule="auto"/>
        <w:rPr>
          <w:rFonts w:asciiTheme="majorHAnsi" w:hAnsiTheme="majorHAnsi"/>
        </w:rPr>
      </w:pPr>
      <w:bookmarkStart w:id="7" w:name="OLE_LINK7"/>
    </w:p>
    <w:p w:rsidR="004F2452" w:rsidRPr="00C136F8" w:rsidRDefault="004F2452" w:rsidP="004F2452">
      <w:pPr>
        <w:spacing w:after="0" w:line="240" w:lineRule="auto"/>
        <w:rPr>
          <w:rFonts w:asciiTheme="majorHAnsi" w:hAnsiTheme="majorHAnsi"/>
        </w:rPr>
      </w:pPr>
      <w:r w:rsidRPr="00C136F8">
        <w:rPr>
          <w:rFonts w:asciiTheme="majorHAnsi" w:hAnsiTheme="majorHAnsi"/>
        </w:rPr>
        <w:t xml:space="preserve">Class 16: March 5.  Review </w:t>
      </w:r>
      <w:r w:rsidRPr="00C136F8">
        <w:rPr>
          <w:rFonts w:asciiTheme="majorHAnsi" w:hAnsiTheme="majorHAnsi"/>
          <w:i/>
          <w:iCs/>
          <w:color w:val="000000"/>
        </w:rPr>
        <w:t xml:space="preserve">Iliad </w:t>
      </w:r>
      <w:r w:rsidRPr="00C136F8">
        <w:rPr>
          <w:rFonts w:asciiTheme="majorHAnsi" w:hAnsiTheme="majorHAnsi"/>
        </w:rPr>
        <w:t xml:space="preserve">1-20.  Quiz today on the Iliad, through Book 20.  </w:t>
      </w:r>
    </w:p>
    <w:p w:rsidR="004F2452" w:rsidRPr="00C136F8" w:rsidRDefault="004F2452" w:rsidP="004F2452">
      <w:pPr>
        <w:spacing w:after="0" w:line="240" w:lineRule="auto"/>
        <w:rPr>
          <w:rFonts w:asciiTheme="majorHAnsi" w:hAnsiTheme="majorHAnsi"/>
        </w:rPr>
      </w:pPr>
    </w:p>
    <w:p w:rsidR="004F2452" w:rsidRPr="00C136F8" w:rsidRDefault="004F2452" w:rsidP="004F2452">
      <w:pPr>
        <w:spacing w:after="0" w:line="240" w:lineRule="auto"/>
        <w:rPr>
          <w:rFonts w:asciiTheme="majorHAnsi" w:hAnsiTheme="majorHAnsi"/>
        </w:rPr>
      </w:pPr>
      <w:r w:rsidRPr="00C136F8">
        <w:rPr>
          <w:rFonts w:asciiTheme="majorHAnsi" w:hAnsiTheme="majorHAnsi"/>
        </w:rPr>
        <w:t xml:space="preserve">Class 17: March 7: Optional paper conferences today. Read </w:t>
      </w:r>
      <w:r w:rsidRPr="00C136F8">
        <w:rPr>
          <w:rFonts w:asciiTheme="majorHAnsi" w:hAnsiTheme="majorHAnsi"/>
          <w:i/>
          <w:iCs/>
          <w:color w:val="000000"/>
        </w:rPr>
        <w:t>Iliad</w:t>
      </w:r>
      <w:r w:rsidRPr="00C136F8">
        <w:rPr>
          <w:rFonts w:asciiTheme="majorHAnsi" w:hAnsiTheme="majorHAnsi"/>
        </w:rPr>
        <w:t>, Books 21-22.</w:t>
      </w:r>
    </w:p>
    <w:p w:rsidR="004F2452" w:rsidRPr="00C136F8" w:rsidRDefault="004F2452" w:rsidP="004F2452">
      <w:pPr>
        <w:spacing w:after="0" w:line="240" w:lineRule="auto"/>
        <w:rPr>
          <w:rFonts w:asciiTheme="majorHAnsi" w:hAnsiTheme="majorHAnsi"/>
        </w:rPr>
      </w:pPr>
    </w:p>
    <w:p w:rsidR="004F2452" w:rsidRPr="00C136F8" w:rsidRDefault="004F2452" w:rsidP="004F2452">
      <w:pPr>
        <w:spacing w:line="240" w:lineRule="auto"/>
        <w:rPr>
          <w:rFonts w:asciiTheme="majorHAnsi" w:hAnsiTheme="majorHAnsi"/>
        </w:rPr>
      </w:pPr>
      <w:r w:rsidRPr="00C136F8">
        <w:rPr>
          <w:rFonts w:asciiTheme="majorHAnsi" w:hAnsiTheme="majorHAnsi"/>
        </w:rPr>
        <w:t>SPRING BREAK</w:t>
      </w:r>
    </w:p>
    <w:p w:rsidR="004F2452" w:rsidRPr="00C136F8" w:rsidRDefault="004F2452" w:rsidP="004F2452">
      <w:pPr>
        <w:spacing w:line="240" w:lineRule="auto"/>
        <w:rPr>
          <w:rFonts w:asciiTheme="majorHAnsi" w:eastAsia="Times New Roman" w:hAnsiTheme="majorHAnsi"/>
          <w:color w:val="000000"/>
        </w:rPr>
      </w:pPr>
      <w:r w:rsidRPr="00C136F8">
        <w:rPr>
          <w:rFonts w:asciiTheme="majorHAnsi" w:hAnsiTheme="majorHAnsi"/>
        </w:rPr>
        <w:t xml:space="preserve">Class 18: March 19.  Finish </w:t>
      </w:r>
      <w:r w:rsidRPr="00C136F8">
        <w:rPr>
          <w:rFonts w:asciiTheme="majorHAnsi" w:hAnsiTheme="majorHAnsi"/>
          <w:i/>
          <w:iCs/>
          <w:color w:val="000000"/>
        </w:rPr>
        <w:t>Iliad</w:t>
      </w:r>
      <w:r w:rsidRPr="00C136F8">
        <w:rPr>
          <w:rFonts w:asciiTheme="majorHAnsi" w:hAnsiTheme="majorHAnsi"/>
        </w:rPr>
        <w:t xml:space="preserve">, Books 23-24.  </w:t>
      </w:r>
      <w:bookmarkStart w:id="8" w:name="OLE_LINK6"/>
      <w:r w:rsidRPr="00C136F8">
        <w:rPr>
          <w:rFonts w:asciiTheme="majorHAnsi" w:hAnsiTheme="majorHAnsi"/>
          <w:i/>
        </w:rPr>
        <w:t>The Epic of Gilgamesh</w:t>
      </w:r>
      <w:r w:rsidRPr="00C136F8">
        <w:rPr>
          <w:rFonts w:asciiTheme="majorHAnsi" w:hAnsiTheme="majorHAnsi"/>
        </w:rPr>
        <w:t xml:space="preserve">, Tablets I -IV.  </w:t>
      </w:r>
      <w:proofErr w:type="gramStart"/>
      <w:r w:rsidRPr="00C136F8">
        <w:rPr>
          <w:rFonts w:asciiTheme="majorHAnsi" w:hAnsiTheme="majorHAnsi"/>
        </w:rPr>
        <w:t>Special guest Professor William Race.</w:t>
      </w:r>
      <w:proofErr w:type="gramEnd"/>
      <w:r w:rsidRPr="00C136F8">
        <w:rPr>
          <w:rFonts w:asciiTheme="majorHAnsi" w:hAnsiTheme="majorHAnsi"/>
        </w:rPr>
        <w:t xml:space="preserve">  Professor Race will discuss the </w:t>
      </w:r>
      <w:r w:rsidRPr="00C136F8">
        <w:rPr>
          <w:rFonts w:asciiTheme="majorHAnsi" w:eastAsia="Times New Roman" w:hAnsiTheme="majorHAnsi"/>
          <w:color w:val="000000"/>
        </w:rPr>
        <w:t xml:space="preserve">background of the </w:t>
      </w:r>
      <w:r w:rsidRPr="00C136F8">
        <w:rPr>
          <w:rFonts w:asciiTheme="majorHAnsi" w:eastAsia="Times New Roman" w:hAnsiTheme="majorHAnsi"/>
          <w:i/>
          <w:color w:val="000000"/>
        </w:rPr>
        <w:t>Iliad</w:t>
      </w:r>
      <w:r w:rsidRPr="00C136F8">
        <w:rPr>
          <w:rFonts w:asciiTheme="majorHAnsi" w:eastAsia="Times New Roman" w:hAnsiTheme="majorHAnsi"/>
          <w:color w:val="000000"/>
        </w:rPr>
        <w:t xml:space="preserve"> (its roots in Mycenaean civilization and oral culture) and its verse form (dactylic hexameter). </w:t>
      </w:r>
      <w:proofErr w:type="gramStart"/>
      <w:r w:rsidRPr="00C136F8">
        <w:rPr>
          <w:rFonts w:asciiTheme="majorHAnsi" w:eastAsia="Times New Roman" w:hAnsiTheme="majorHAnsi"/>
          <w:color w:val="000000"/>
        </w:rPr>
        <w:t>Then, a brief overview of the form and theology of the epic.</w:t>
      </w:r>
      <w:proofErr w:type="gramEnd"/>
      <w:r w:rsidRPr="00C136F8">
        <w:rPr>
          <w:rFonts w:asciiTheme="majorHAnsi" w:eastAsia="Times New Roman" w:hAnsiTheme="majorHAnsi"/>
          <w:color w:val="000000"/>
        </w:rPr>
        <w:t xml:space="preserve"> </w:t>
      </w:r>
      <w:proofErr w:type="gramStart"/>
      <w:r w:rsidRPr="00C136F8">
        <w:rPr>
          <w:rFonts w:asciiTheme="majorHAnsi" w:eastAsia="Times New Roman" w:hAnsiTheme="majorHAnsi"/>
          <w:color w:val="000000"/>
        </w:rPr>
        <w:t>Finally, an analysis in terms of Jonathan Shay's work on PTSD.</w:t>
      </w:r>
      <w:proofErr w:type="gramEnd"/>
      <w:r w:rsidRPr="00C136F8">
        <w:rPr>
          <w:rFonts w:asciiTheme="majorHAnsi" w:eastAsia="Times New Roman" w:hAnsiTheme="majorHAnsi"/>
          <w:color w:val="000000"/>
        </w:rPr>
        <w:t xml:space="preserve"> </w:t>
      </w:r>
    </w:p>
    <w:bookmarkEnd w:id="8"/>
    <w:p w:rsidR="004F2452" w:rsidRPr="00C136F8" w:rsidRDefault="004F2452" w:rsidP="004F2452">
      <w:pPr>
        <w:spacing w:after="0" w:line="240" w:lineRule="auto"/>
        <w:rPr>
          <w:rFonts w:asciiTheme="majorHAnsi" w:hAnsiTheme="majorHAnsi"/>
        </w:rPr>
      </w:pPr>
      <w:r w:rsidRPr="00C136F8">
        <w:rPr>
          <w:rFonts w:asciiTheme="majorHAnsi" w:hAnsiTheme="majorHAnsi"/>
        </w:rPr>
        <w:t xml:space="preserve">Class 19: March 21.  </w:t>
      </w:r>
      <w:r w:rsidRPr="00C136F8">
        <w:rPr>
          <w:rFonts w:asciiTheme="majorHAnsi" w:hAnsiTheme="majorHAnsi"/>
          <w:i/>
        </w:rPr>
        <w:t>Aeneid</w:t>
      </w:r>
      <w:r w:rsidRPr="00C136F8">
        <w:rPr>
          <w:rFonts w:asciiTheme="majorHAnsi" w:hAnsiTheme="majorHAnsi"/>
        </w:rPr>
        <w:t xml:space="preserve">, Book I.  </w:t>
      </w:r>
      <w:proofErr w:type="gramStart"/>
      <w:r w:rsidRPr="00C136F8">
        <w:rPr>
          <w:rFonts w:asciiTheme="majorHAnsi" w:hAnsiTheme="majorHAnsi"/>
          <w:i/>
        </w:rPr>
        <w:t>The Epic of Gilgamesh</w:t>
      </w:r>
      <w:r w:rsidRPr="00C136F8">
        <w:rPr>
          <w:rFonts w:asciiTheme="majorHAnsi" w:hAnsiTheme="majorHAnsi"/>
        </w:rPr>
        <w:t>, Tablets V and VI.</w:t>
      </w:r>
      <w:proofErr w:type="gramEnd"/>
    </w:p>
    <w:p w:rsidR="004F2452" w:rsidRPr="00C136F8" w:rsidRDefault="004F2452" w:rsidP="004F2452">
      <w:pPr>
        <w:spacing w:after="0" w:line="240" w:lineRule="auto"/>
        <w:rPr>
          <w:rFonts w:asciiTheme="majorHAnsi" w:hAnsiTheme="majorHAnsi"/>
          <w:color w:val="000000" w:themeColor="text1"/>
        </w:rPr>
      </w:pPr>
    </w:p>
    <w:p w:rsidR="004F2452" w:rsidRPr="00C136F8" w:rsidRDefault="004F2452" w:rsidP="004F2452">
      <w:pPr>
        <w:spacing w:after="0" w:line="240" w:lineRule="auto"/>
        <w:rPr>
          <w:rFonts w:asciiTheme="majorHAnsi" w:hAnsiTheme="majorHAnsi"/>
        </w:rPr>
      </w:pPr>
      <w:r w:rsidRPr="00C136F8">
        <w:rPr>
          <w:rFonts w:asciiTheme="majorHAnsi" w:hAnsiTheme="majorHAnsi"/>
        </w:rPr>
        <w:t xml:space="preserve">Class 20: March 26: </w:t>
      </w:r>
      <w:r w:rsidRPr="00C136F8">
        <w:rPr>
          <w:rFonts w:asciiTheme="majorHAnsi" w:hAnsiTheme="majorHAnsi"/>
          <w:i/>
        </w:rPr>
        <w:t>Aeneid</w:t>
      </w:r>
      <w:r w:rsidRPr="00C136F8">
        <w:rPr>
          <w:rFonts w:asciiTheme="majorHAnsi" w:hAnsiTheme="majorHAnsi"/>
        </w:rPr>
        <w:t xml:space="preserve">, Books II-IV; </w:t>
      </w:r>
      <w:r w:rsidRPr="00C136F8">
        <w:rPr>
          <w:rFonts w:asciiTheme="majorHAnsi" w:hAnsiTheme="majorHAnsi"/>
          <w:i/>
        </w:rPr>
        <w:t>Gilgamesh</w:t>
      </w:r>
      <w:r w:rsidRPr="00C136F8">
        <w:rPr>
          <w:rFonts w:asciiTheme="majorHAnsi" w:hAnsiTheme="majorHAnsi"/>
        </w:rPr>
        <w:t xml:space="preserve">, Tablets VII-XI. </w:t>
      </w:r>
      <w:r w:rsidRPr="00C136F8">
        <w:rPr>
          <w:rFonts w:asciiTheme="majorHAnsi" w:hAnsiTheme="majorHAnsi"/>
          <w:i/>
        </w:rPr>
        <w:t>Beowulf</w:t>
      </w:r>
      <w:r w:rsidRPr="00C136F8">
        <w:rPr>
          <w:rFonts w:asciiTheme="majorHAnsi" w:hAnsiTheme="majorHAnsi"/>
        </w:rPr>
        <w:t xml:space="preserve">, </w:t>
      </w:r>
      <w:r w:rsidRPr="00C136F8">
        <w:rPr>
          <w:rStyle w:val="fnt0"/>
          <w:rFonts w:asciiTheme="majorHAnsi" w:hAnsiTheme="majorHAnsi"/>
        </w:rPr>
        <w:t>lines 1-52.</w:t>
      </w:r>
    </w:p>
    <w:p w:rsidR="004F2452" w:rsidRPr="00C136F8" w:rsidRDefault="004F2452" w:rsidP="004F2452">
      <w:pPr>
        <w:spacing w:after="0" w:line="240" w:lineRule="auto"/>
        <w:rPr>
          <w:rFonts w:asciiTheme="majorHAnsi" w:hAnsiTheme="majorHAnsi"/>
        </w:rPr>
      </w:pPr>
    </w:p>
    <w:p w:rsidR="004F2452" w:rsidRPr="00C136F8" w:rsidRDefault="004F2452" w:rsidP="004F2452">
      <w:pPr>
        <w:pStyle w:val="NoSpacing"/>
        <w:rPr>
          <w:rFonts w:asciiTheme="majorHAnsi" w:hAnsiTheme="majorHAnsi"/>
        </w:rPr>
      </w:pPr>
      <w:r w:rsidRPr="00C136F8">
        <w:rPr>
          <w:rFonts w:asciiTheme="majorHAnsi" w:hAnsiTheme="majorHAnsi"/>
        </w:rPr>
        <w:t xml:space="preserve">Class 21: March 28: </w:t>
      </w:r>
      <w:r w:rsidRPr="00C136F8">
        <w:rPr>
          <w:rFonts w:asciiTheme="majorHAnsi" w:hAnsiTheme="majorHAnsi"/>
          <w:i/>
        </w:rPr>
        <w:t>Aeneid</w:t>
      </w:r>
      <w:r w:rsidRPr="00C136F8">
        <w:rPr>
          <w:rFonts w:asciiTheme="majorHAnsi" w:hAnsiTheme="majorHAnsi"/>
        </w:rPr>
        <w:t xml:space="preserve">, Book V; </w:t>
      </w:r>
      <w:r w:rsidRPr="00C136F8">
        <w:rPr>
          <w:rFonts w:asciiTheme="majorHAnsi" w:hAnsiTheme="majorHAnsi"/>
          <w:i/>
        </w:rPr>
        <w:t>Beowulf</w:t>
      </w:r>
      <w:r w:rsidRPr="00C136F8">
        <w:rPr>
          <w:rFonts w:asciiTheme="majorHAnsi" w:hAnsiTheme="majorHAnsi"/>
        </w:rPr>
        <w:t>, review and read to 873.</w:t>
      </w:r>
    </w:p>
    <w:p w:rsidR="004F2452" w:rsidRPr="00C136F8" w:rsidRDefault="004F2452" w:rsidP="004F2452">
      <w:pPr>
        <w:pStyle w:val="NoSpacing"/>
        <w:rPr>
          <w:rFonts w:asciiTheme="majorHAnsi" w:hAnsiTheme="majorHAnsi"/>
        </w:rPr>
      </w:pPr>
    </w:p>
    <w:p w:rsidR="004F2452" w:rsidRPr="00C136F8" w:rsidRDefault="004F2452" w:rsidP="004F2452">
      <w:pPr>
        <w:spacing w:after="0" w:line="240" w:lineRule="auto"/>
        <w:rPr>
          <w:rStyle w:val="fnt0"/>
          <w:rFonts w:asciiTheme="majorHAnsi" w:hAnsiTheme="majorHAnsi"/>
        </w:rPr>
      </w:pPr>
      <w:bookmarkStart w:id="9" w:name="OLE_LINK9"/>
      <w:bookmarkEnd w:id="2"/>
      <w:bookmarkEnd w:id="3"/>
      <w:bookmarkEnd w:id="4"/>
      <w:bookmarkEnd w:id="5"/>
      <w:bookmarkEnd w:id="6"/>
      <w:bookmarkEnd w:id="7"/>
      <w:r w:rsidRPr="00C136F8">
        <w:rPr>
          <w:rFonts w:asciiTheme="majorHAnsi" w:hAnsiTheme="majorHAnsi"/>
        </w:rPr>
        <w:t xml:space="preserve">Class 20: March 26: </w:t>
      </w:r>
      <w:r w:rsidRPr="00C136F8">
        <w:rPr>
          <w:rFonts w:asciiTheme="majorHAnsi" w:hAnsiTheme="majorHAnsi"/>
          <w:i/>
        </w:rPr>
        <w:t>Aeneid</w:t>
      </w:r>
      <w:r w:rsidRPr="00C136F8">
        <w:rPr>
          <w:rFonts w:asciiTheme="majorHAnsi" w:hAnsiTheme="majorHAnsi"/>
        </w:rPr>
        <w:t xml:space="preserve">, Books II-IV; </w:t>
      </w:r>
      <w:r w:rsidRPr="00C136F8">
        <w:rPr>
          <w:rFonts w:asciiTheme="majorHAnsi" w:hAnsiTheme="majorHAnsi"/>
          <w:i/>
        </w:rPr>
        <w:t>Gilgamesh</w:t>
      </w:r>
      <w:r w:rsidRPr="00C136F8">
        <w:rPr>
          <w:rFonts w:asciiTheme="majorHAnsi" w:hAnsiTheme="majorHAnsi"/>
        </w:rPr>
        <w:t xml:space="preserve">, Tablets VII-XI. </w:t>
      </w:r>
    </w:p>
    <w:p w:rsidR="004F2452" w:rsidRPr="00C136F8" w:rsidRDefault="004F2452" w:rsidP="004F2452">
      <w:pPr>
        <w:spacing w:after="0" w:line="240" w:lineRule="auto"/>
        <w:rPr>
          <w:rFonts w:asciiTheme="majorHAnsi" w:hAnsiTheme="majorHAnsi"/>
        </w:rPr>
      </w:pPr>
    </w:p>
    <w:p w:rsidR="004F2452" w:rsidRPr="00C136F8" w:rsidRDefault="004F2452" w:rsidP="004F2452">
      <w:pPr>
        <w:spacing w:after="0" w:line="240" w:lineRule="auto"/>
        <w:rPr>
          <w:rFonts w:asciiTheme="majorHAnsi" w:hAnsiTheme="majorHAnsi"/>
        </w:rPr>
      </w:pPr>
      <w:r w:rsidRPr="00C136F8">
        <w:rPr>
          <w:rFonts w:asciiTheme="majorHAnsi" w:hAnsiTheme="majorHAnsi"/>
        </w:rPr>
        <w:t xml:space="preserve">Class 21: March 28: </w:t>
      </w:r>
      <w:r w:rsidRPr="00C136F8">
        <w:rPr>
          <w:rFonts w:asciiTheme="majorHAnsi" w:hAnsiTheme="majorHAnsi"/>
          <w:i/>
        </w:rPr>
        <w:t>Aeneid</w:t>
      </w:r>
      <w:r w:rsidRPr="00C136F8">
        <w:rPr>
          <w:rFonts w:asciiTheme="majorHAnsi" w:hAnsiTheme="majorHAnsi"/>
        </w:rPr>
        <w:t xml:space="preserve">, Book V; </w:t>
      </w:r>
      <w:r w:rsidRPr="00C136F8">
        <w:rPr>
          <w:rFonts w:asciiTheme="majorHAnsi" w:hAnsiTheme="majorHAnsi"/>
          <w:i/>
        </w:rPr>
        <w:t>Beowulf</w:t>
      </w:r>
      <w:r w:rsidRPr="00C136F8">
        <w:rPr>
          <w:rFonts w:asciiTheme="majorHAnsi" w:hAnsiTheme="majorHAnsi"/>
        </w:rPr>
        <w:t xml:space="preserve">, review and read to 873. </w:t>
      </w:r>
    </w:p>
    <w:p w:rsidR="004F2452" w:rsidRPr="00C136F8" w:rsidRDefault="004F2452" w:rsidP="004F2452">
      <w:pPr>
        <w:spacing w:after="0" w:line="240" w:lineRule="auto"/>
        <w:rPr>
          <w:rFonts w:asciiTheme="majorHAnsi" w:hAnsiTheme="majorHAnsi"/>
        </w:rPr>
      </w:pPr>
    </w:p>
    <w:p w:rsidR="004F2452" w:rsidRPr="00C136F8" w:rsidRDefault="004F2452" w:rsidP="004F2452">
      <w:pPr>
        <w:spacing w:after="0" w:line="240" w:lineRule="auto"/>
        <w:rPr>
          <w:rFonts w:asciiTheme="majorHAnsi" w:hAnsiTheme="majorHAnsi" w:cs="Times New Roman"/>
          <w:color w:val="000000" w:themeColor="text1"/>
        </w:rPr>
      </w:pPr>
      <w:r w:rsidRPr="00C136F8">
        <w:rPr>
          <w:rFonts w:asciiTheme="majorHAnsi" w:hAnsiTheme="majorHAnsi" w:cs="Times New Roman"/>
          <w:color w:val="000000" w:themeColor="text1"/>
        </w:rPr>
        <w:t xml:space="preserve">Class 22: April 2: </w:t>
      </w:r>
      <w:r w:rsidRPr="00C136F8">
        <w:rPr>
          <w:rFonts w:asciiTheme="majorHAnsi" w:hAnsiTheme="majorHAnsi" w:cs="Times New Roman"/>
          <w:i/>
          <w:color w:val="000000" w:themeColor="text1"/>
        </w:rPr>
        <w:t>Aeneid</w:t>
      </w:r>
      <w:r w:rsidRPr="00C136F8">
        <w:rPr>
          <w:rFonts w:asciiTheme="majorHAnsi" w:hAnsiTheme="majorHAnsi" w:cs="Times New Roman"/>
          <w:color w:val="000000" w:themeColor="text1"/>
        </w:rPr>
        <w:t xml:space="preserve">, Book VI; </w:t>
      </w:r>
      <w:r w:rsidRPr="00C136F8">
        <w:rPr>
          <w:rFonts w:asciiTheme="majorHAnsi" w:hAnsiTheme="majorHAnsi" w:cs="Times New Roman"/>
          <w:i/>
          <w:color w:val="000000" w:themeColor="text1"/>
        </w:rPr>
        <w:t>Beowulf</w:t>
      </w:r>
      <w:r w:rsidRPr="00C136F8">
        <w:rPr>
          <w:rFonts w:asciiTheme="majorHAnsi" w:hAnsiTheme="majorHAnsi" w:cs="Times New Roman"/>
          <w:color w:val="000000" w:themeColor="text1"/>
        </w:rPr>
        <w:t xml:space="preserve"> to 1186. </w:t>
      </w:r>
    </w:p>
    <w:p w:rsidR="004F2452" w:rsidRPr="00C136F8" w:rsidRDefault="004F2452" w:rsidP="004F2452">
      <w:pPr>
        <w:spacing w:after="0" w:line="240" w:lineRule="auto"/>
        <w:rPr>
          <w:rFonts w:asciiTheme="majorHAnsi" w:hAnsiTheme="majorHAnsi" w:cs="Times New Roman"/>
          <w:color w:val="000000" w:themeColor="text1"/>
        </w:rPr>
      </w:pPr>
    </w:p>
    <w:p w:rsidR="004F2452" w:rsidRPr="00C136F8" w:rsidRDefault="004F2452" w:rsidP="004F2452">
      <w:pPr>
        <w:spacing w:after="0" w:line="240" w:lineRule="auto"/>
        <w:rPr>
          <w:rFonts w:asciiTheme="majorHAnsi" w:hAnsiTheme="majorHAnsi" w:cs="Times New Roman"/>
          <w:color w:val="000000" w:themeColor="text1"/>
        </w:rPr>
      </w:pPr>
      <w:r w:rsidRPr="00C136F8">
        <w:rPr>
          <w:rFonts w:asciiTheme="majorHAnsi" w:hAnsiTheme="majorHAnsi" w:cs="Times New Roman"/>
          <w:color w:val="000000" w:themeColor="text1"/>
        </w:rPr>
        <w:t xml:space="preserve">Class 23: April 4: </w:t>
      </w:r>
      <w:r w:rsidRPr="00C136F8">
        <w:rPr>
          <w:rFonts w:asciiTheme="majorHAnsi" w:hAnsiTheme="majorHAnsi" w:cs="Times New Roman"/>
          <w:i/>
          <w:color w:val="000000" w:themeColor="text1"/>
        </w:rPr>
        <w:t>Beowulf</w:t>
      </w:r>
      <w:r w:rsidRPr="00C136F8">
        <w:rPr>
          <w:rFonts w:asciiTheme="majorHAnsi" w:hAnsiTheme="majorHAnsi" w:cs="Times New Roman"/>
          <w:color w:val="000000" w:themeColor="text1"/>
        </w:rPr>
        <w:t xml:space="preserve"> to 1812; </w:t>
      </w:r>
      <w:r w:rsidRPr="00C136F8">
        <w:rPr>
          <w:rFonts w:asciiTheme="majorHAnsi" w:hAnsiTheme="majorHAnsi" w:cs="Times New Roman"/>
          <w:i/>
          <w:color w:val="000000" w:themeColor="text1"/>
        </w:rPr>
        <w:t>King Lear</w:t>
      </w:r>
      <w:r w:rsidRPr="00C136F8">
        <w:rPr>
          <w:rFonts w:asciiTheme="majorHAnsi" w:hAnsiTheme="majorHAnsi" w:cs="Times New Roman"/>
          <w:color w:val="000000" w:themeColor="text1"/>
        </w:rPr>
        <w:t xml:space="preserve">, Act I. </w:t>
      </w:r>
    </w:p>
    <w:p w:rsidR="004F2452" w:rsidRPr="00C136F8" w:rsidRDefault="004F2452" w:rsidP="004F2452">
      <w:pPr>
        <w:spacing w:after="0" w:line="240" w:lineRule="auto"/>
        <w:rPr>
          <w:rFonts w:asciiTheme="majorHAnsi" w:hAnsiTheme="majorHAnsi" w:cs="Times New Roman"/>
          <w:color w:val="000000" w:themeColor="text1"/>
        </w:rPr>
      </w:pPr>
    </w:p>
    <w:bookmarkEnd w:id="0"/>
    <w:bookmarkEnd w:id="9"/>
    <w:p w:rsidR="004F2452" w:rsidRPr="00C136F8" w:rsidRDefault="004F2452" w:rsidP="004F2452">
      <w:pPr>
        <w:pStyle w:val="NoSpacing"/>
        <w:rPr>
          <w:rFonts w:asciiTheme="majorHAnsi" w:hAnsiTheme="majorHAnsi"/>
        </w:rPr>
      </w:pPr>
      <w:r w:rsidRPr="00C136F8">
        <w:rPr>
          <w:rFonts w:asciiTheme="majorHAnsi" w:hAnsiTheme="majorHAnsi"/>
        </w:rPr>
        <w:t xml:space="preserve">Class 24: April 9: Read Acts II and III, </w:t>
      </w:r>
      <w:r w:rsidRPr="00C136F8">
        <w:rPr>
          <w:rFonts w:asciiTheme="majorHAnsi" w:hAnsiTheme="majorHAnsi"/>
          <w:i/>
        </w:rPr>
        <w:t>King Lear</w:t>
      </w:r>
      <w:r w:rsidRPr="00C136F8">
        <w:rPr>
          <w:rFonts w:asciiTheme="majorHAnsi" w:hAnsiTheme="majorHAnsi"/>
        </w:rPr>
        <w:t xml:space="preserve"> and Chapter 1, </w:t>
      </w:r>
      <w:r w:rsidRPr="00C136F8">
        <w:rPr>
          <w:rFonts w:asciiTheme="majorHAnsi" w:hAnsiTheme="majorHAnsi"/>
          <w:i/>
        </w:rPr>
        <w:t>Getting Our Way</w:t>
      </w:r>
      <w:r w:rsidRPr="00C136F8">
        <w:rPr>
          <w:rFonts w:asciiTheme="majorHAnsi" w:hAnsiTheme="majorHAnsi"/>
        </w:rPr>
        <w:t>.</w:t>
      </w:r>
    </w:p>
    <w:p w:rsidR="004F2452" w:rsidRPr="00C136F8" w:rsidRDefault="004F2452" w:rsidP="004F2452">
      <w:pPr>
        <w:pStyle w:val="NoSpacing"/>
        <w:rPr>
          <w:rFonts w:asciiTheme="majorHAnsi" w:hAnsiTheme="majorHAnsi"/>
        </w:rPr>
      </w:pPr>
    </w:p>
    <w:p w:rsidR="004F2452" w:rsidRPr="00C136F8" w:rsidRDefault="004F2452" w:rsidP="004F2452">
      <w:pPr>
        <w:pStyle w:val="NoSpacing"/>
        <w:rPr>
          <w:rFonts w:asciiTheme="majorHAnsi" w:hAnsiTheme="majorHAnsi"/>
        </w:rPr>
      </w:pPr>
      <w:r w:rsidRPr="00C136F8">
        <w:rPr>
          <w:rFonts w:asciiTheme="majorHAnsi" w:hAnsiTheme="majorHAnsi"/>
        </w:rPr>
        <w:t xml:space="preserve">Class 25: April 11: Finish </w:t>
      </w:r>
      <w:proofErr w:type="gramStart"/>
      <w:r w:rsidRPr="00C136F8">
        <w:rPr>
          <w:rFonts w:asciiTheme="majorHAnsi" w:hAnsiTheme="majorHAnsi"/>
          <w:i/>
        </w:rPr>
        <w:t>Lear</w:t>
      </w:r>
      <w:r w:rsidRPr="00C136F8">
        <w:rPr>
          <w:rFonts w:asciiTheme="majorHAnsi" w:hAnsiTheme="majorHAnsi"/>
        </w:rPr>
        <w:t xml:space="preserve"> .</w:t>
      </w:r>
      <w:proofErr w:type="gramEnd"/>
      <w:r w:rsidRPr="00C136F8">
        <w:rPr>
          <w:rFonts w:asciiTheme="majorHAnsi" w:hAnsiTheme="majorHAnsi"/>
        </w:rPr>
        <w:t xml:space="preserve"> </w:t>
      </w:r>
      <w:proofErr w:type="gramStart"/>
      <w:r w:rsidRPr="00C136F8">
        <w:rPr>
          <w:rFonts w:asciiTheme="majorHAnsi" w:hAnsiTheme="majorHAnsi"/>
        </w:rPr>
        <w:t xml:space="preserve">Chapter 2 of </w:t>
      </w:r>
      <w:r w:rsidRPr="00C136F8">
        <w:rPr>
          <w:rFonts w:asciiTheme="majorHAnsi" w:hAnsiTheme="majorHAnsi"/>
          <w:i/>
        </w:rPr>
        <w:t>Getting Our Way</w:t>
      </w:r>
      <w:r w:rsidRPr="00C136F8">
        <w:rPr>
          <w:rFonts w:asciiTheme="majorHAnsi" w:hAnsiTheme="majorHAnsi"/>
        </w:rPr>
        <w:t>.</w:t>
      </w:r>
      <w:proofErr w:type="gramEnd"/>
      <w:r w:rsidRPr="00C136F8">
        <w:rPr>
          <w:rFonts w:asciiTheme="majorHAnsi" w:hAnsiTheme="majorHAnsi"/>
        </w:rPr>
        <w:t xml:space="preserve"> </w:t>
      </w:r>
      <w:proofErr w:type="gramStart"/>
      <w:r w:rsidRPr="00C136F8">
        <w:rPr>
          <w:rFonts w:asciiTheme="majorHAnsi" w:hAnsiTheme="majorHAnsi"/>
        </w:rPr>
        <w:t>Second research paper due.</w:t>
      </w:r>
      <w:proofErr w:type="gramEnd"/>
      <w:r w:rsidRPr="00C136F8">
        <w:rPr>
          <w:rFonts w:asciiTheme="majorHAnsi" w:hAnsiTheme="majorHAnsi"/>
        </w:rPr>
        <w:t xml:space="preserve"> </w:t>
      </w:r>
      <w:bookmarkStart w:id="10" w:name="OLE_LINK12"/>
    </w:p>
    <w:bookmarkEnd w:id="10"/>
    <w:p w:rsidR="004F2452" w:rsidRPr="00C136F8" w:rsidRDefault="004F2452" w:rsidP="004F2452">
      <w:pPr>
        <w:pStyle w:val="NoSpacing"/>
        <w:rPr>
          <w:rFonts w:asciiTheme="majorHAnsi" w:hAnsiTheme="majorHAnsi"/>
        </w:rPr>
      </w:pPr>
    </w:p>
    <w:p w:rsidR="004F2452" w:rsidRPr="00C136F8" w:rsidRDefault="004F2452" w:rsidP="004F2452">
      <w:pPr>
        <w:pStyle w:val="NoSpacing"/>
        <w:rPr>
          <w:rFonts w:asciiTheme="majorHAnsi" w:hAnsiTheme="majorHAnsi"/>
        </w:rPr>
      </w:pPr>
      <w:r w:rsidRPr="00C136F8">
        <w:rPr>
          <w:rFonts w:asciiTheme="majorHAnsi" w:hAnsiTheme="majorHAnsi"/>
        </w:rPr>
        <w:t xml:space="preserve">Class 26: April 16: </w:t>
      </w:r>
      <w:r w:rsidRPr="00C136F8">
        <w:rPr>
          <w:rFonts w:asciiTheme="majorHAnsi" w:hAnsiTheme="majorHAnsi"/>
          <w:i/>
        </w:rPr>
        <w:t>Getting Our Way</w:t>
      </w:r>
      <w:r w:rsidRPr="00C136F8">
        <w:rPr>
          <w:rFonts w:asciiTheme="majorHAnsi" w:hAnsiTheme="majorHAnsi"/>
        </w:rPr>
        <w:t xml:space="preserve">, 3-6.  Gibbon, </w:t>
      </w:r>
      <w:r w:rsidRPr="00C136F8">
        <w:rPr>
          <w:rFonts w:asciiTheme="majorHAnsi" w:hAnsiTheme="majorHAnsi"/>
          <w:i/>
        </w:rPr>
        <w:t xml:space="preserve">Decline and </w:t>
      </w:r>
      <w:proofErr w:type="gramStart"/>
      <w:r w:rsidRPr="00C136F8">
        <w:rPr>
          <w:rFonts w:asciiTheme="majorHAnsi" w:hAnsiTheme="majorHAnsi"/>
          <w:i/>
        </w:rPr>
        <w:t>Fall</w:t>
      </w:r>
      <w:proofErr w:type="gramEnd"/>
      <w:r w:rsidRPr="00C136F8">
        <w:rPr>
          <w:rFonts w:asciiTheme="majorHAnsi" w:hAnsiTheme="majorHAnsi"/>
        </w:rPr>
        <w:t xml:space="preserve"> (Sakai excerpts). </w:t>
      </w:r>
    </w:p>
    <w:p w:rsidR="004F2452" w:rsidRPr="00C136F8" w:rsidRDefault="004F2452" w:rsidP="004F2452">
      <w:pPr>
        <w:pStyle w:val="NoSpacing"/>
        <w:rPr>
          <w:rFonts w:asciiTheme="majorHAnsi" w:hAnsiTheme="majorHAnsi"/>
        </w:rPr>
      </w:pPr>
    </w:p>
    <w:p w:rsidR="004F2452" w:rsidRPr="00C136F8" w:rsidRDefault="004F2452" w:rsidP="004F2452">
      <w:pPr>
        <w:pStyle w:val="NoSpacing"/>
        <w:rPr>
          <w:rFonts w:asciiTheme="majorHAnsi" w:hAnsiTheme="majorHAnsi"/>
        </w:rPr>
      </w:pPr>
      <w:r w:rsidRPr="00C136F8">
        <w:rPr>
          <w:rFonts w:asciiTheme="majorHAnsi" w:hAnsiTheme="majorHAnsi"/>
        </w:rPr>
        <w:t xml:space="preserve">Class 27: April 18: </w:t>
      </w:r>
      <w:r w:rsidRPr="00C136F8">
        <w:rPr>
          <w:rFonts w:asciiTheme="majorHAnsi" w:hAnsiTheme="majorHAnsi"/>
          <w:i/>
        </w:rPr>
        <w:t>Getting Our Way</w:t>
      </w:r>
      <w:r w:rsidRPr="00C136F8">
        <w:rPr>
          <w:rFonts w:asciiTheme="majorHAnsi" w:hAnsiTheme="majorHAnsi"/>
        </w:rPr>
        <w:t xml:space="preserve">, chapters 4-6; the theme is Prosperity.  </w:t>
      </w:r>
      <w:proofErr w:type="gramStart"/>
      <w:r w:rsidRPr="00C136F8">
        <w:rPr>
          <w:rFonts w:asciiTheme="majorHAnsi" w:hAnsiTheme="majorHAnsi"/>
        </w:rPr>
        <w:t>Skype session with the US State Department today.</w:t>
      </w:r>
      <w:proofErr w:type="gramEnd"/>
      <w:r w:rsidRPr="00C136F8">
        <w:rPr>
          <w:rFonts w:asciiTheme="majorHAnsi" w:hAnsiTheme="majorHAnsi"/>
        </w:rPr>
        <w:t xml:space="preserve"> Read </w:t>
      </w:r>
      <w:r w:rsidRPr="00C136F8">
        <w:rPr>
          <w:rFonts w:asciiTheme="majorHAnsi" w:hAnsiTheme="majorHAnsi"/>
          <w:i/>
        </w:rPr>
        <w:t>Men of Company K</w:t>
      </w:r>
      <w:r w:rsidRPr="00C136F8">
        <w:rPr>
          <w:rFonts w:asciiTheme="majorHAnsi" w:hAnsiTheme="majorHAnsi"/>
        </w:rPr>
        <w:t xml:space="preserve">, chapters 1-4. </w:t>
      </w:r>
    </w:p>
    <w:p w:rsidR="004F2452" w:rsidRPr="00C136F8" w:rsidRDefault="004F2452" w:rsidP="004F2452">
      <w:pPr>
        <w:pStyle w:val="NoSpacing"/>
        <w:rPr>
          <w:rFonts w:asciiTheme="majorHAnsi" w:hAnsiTheme="majorHAnsi"/>
        </w:rPr>
      </w:pPr>
    </w:p>
    <w:p w:rsidR="004F2452" w:rsidRPr="00C136F8" w:rsidRDefault="004F2452" w:rsidP="004F2452">
      <w:pPr>
        <w:pStyle w:val="NoSpacing"/>
        <w:rPr>
          <w:rFonts w:asciiTheme="majorHAnsi" w:hAnsiTheme="majorHAnsi"/>
        </w:rPr>
      </w:pPr>
      <w:r w:rsidRPr="00C136F8">
        <w:rPr>
          <w:rFonts w:asciiTheme="majorHAnsi" w:hAnsiTheme="majorHAnsi"/>
        </w:rPr>
        <w:t xml:space="preserve">Class 28: April 23: </w:t>
      </w:r>
      <w:r w:rsidRPr="00C136F8">
        <w:rPr>
          <w:rFonts w:asciiTheme="majorHAnsi" w:hAnsiTheme="majorHAnsi"/>
          <w:i/>
        </w:rPr>
        <w:t>Getting Our Way</w:t>
      </w:r>
      <w:r w:rsidRPr="00C136F8">
        <w:rPr>
          <w:rFonts w:asciiTheme="majorHAnsi" w:hAnsiTheme="majorHAnsi"/>
        </w:rPr>
        <w:t xml:space="preserve"> chapters 7-9 and </w:t>
      </w:r>
      <w:r w:rsidRPr="00C136F8">
        <w:rPr>
          <w:rFonts w:asciiTheme="majorHAnsi" w:hAnsiTheme="majorHAnsi"/>
          <w:i/>
        </w:rPr>
        <w:t>Men of Company K</w:t>
      </w:r>
      <w:r w:rsidRPr="00C136F8">
        <w:rPr>
          <w:rFonts w:asciiTheme="majorHAnsi" w:hAnsiTheme="majorHAnsi"/>
        </w:rPr>
        <w:t>, chapters 5-9.</w:t>
      </w:r>
    </w:p>
    <w:p w:rsidR="004F2452" w:rsidRPr="00C136F8" w:rsidRDefault="004F2452" w:rsidP="004F2452">
      <w:pPr>
        <w:pStyle w:val="NoSpacing"/>
        <w:rPr>
          <w:rFonts w:asciiTheme="majorHAnsi" w:hAnsiTheme="majorHAnsi"/>
        </w:rPr>
      </w:pPr>
    </w:p>
    <w:p w:rsidR="004F2452" w:rsidRPr="00C136F8" w:rsidRDefault="004F2452" w:rsidP="004F2452">
      <w:pPr>
        <w:pStyle w:val="NoSpacing"/>
        <w:rPr>
          <w:rFonts w:asciiTheme="majorHAnsi" w:hAnsiTheme="majorHAnsi"/>
        </w:rPr>
      </w:pPr>
      <w:r w:rsidRPr="00C136F8">
        <w:rPr>
          <w:rFonts w:asciiTheme="majorHAnsi" w:hAnsiTheme="majorHAnsi"/>
        </w:rPr>
        <w:t xml:space="preserve">Class 29: April 25: Finish </w:t>
      </w:r>
      <w:r w:rsidRPr="00C136F8">
        <w:rPr>
          <w:rFonts w:asciiTheme="majorHAnsi" w:hAnsiTheme="majorHAnsi"/>
          <w:i/>
        </w:rPr>
        <w:t>Getting Our Way</w:t>
      </w:r>
      <w:r w:rsidRPr="00C136F8">
        <w:rPr>
          <w:rFonts w:asciiTheme="majorHAnsi" w:hAnsiTheme="majorHAnsi"/>
        </w:rPr>
        <w:t xml:space="preserve"> and </w:t>
      </w:r>
      <w:r w:rsidRPr="00C136F8">
        <w:rPr>
          <w:rFonts w:asciiTheme="majorHAnsi" w:hAnsiTheme="majorHAnsi"/>
          <w:i/>
        </w:rPr>
        <w:t>Men of Company K</w:t>
      </w:r>
      <w:r w:rsidRPr="00C136F8">
        <w:rPr>
          <w:rFonts w:asciiTheme="majorHAnsi" w:hAnsiTheme="majorHAnsi"/>
        </w:rPr>
        <w:t xml:space="preserve">.  Ambassador Anthony Quainton visits our class and the UNC campus today. Lecture at 5:30pm: “Why do They Hate Us? </w:t>
      </w:r>
      <w:proofErr w:type="gramStart"/>
      <w:r w:rsidRPr="00C136F8">
        <w:rPr>
          <w:rFonts w:asciiTheme="majorHAnsi" w:hAnsiTheme="majorHAnsi"/>
        </w:rPr>
        <w:t>Terrorism, Counter-terrorism, and Reflections on the Challenges for American Public Diplomacy.”</w:t>
      </w:r>
      <w:proofErr w:type="gramEnd"/>
      <w:r w:rsidRPr="00C136F8">
        <w:rPr>
          <w:rFonts w:asciiTheme="majorHAnsi" w:hAnsiTheme="majorHAnsi"/>
        </w:rPr>
        <w:t xml:space="preserve">  Quainton has served as the </w:t>
      </w:r>
      <w:hyperlink r:id="rId20" w:tooltip="United States Ambassador to the Central African Empire" w:history="1">
        <w:r w:rsidRPr="00C136F8">
          <w:rPr>
            <w:rStyle w:val="Hyperlink"/>
            <w:rFonts w:asciiTheme="majorHAnsi" w:hAnsiTheme="majorHAnsi"/>
            <w:color w:val="000000"/>
          </w:rPr>
          <w:t>United States Ambassador to the Central African Empire</w:t>
        </w:r>
      </w:hyperlink>
      <w:r w:rsidRPr="00C136F8">
        <w:rPr>
          <w:rFonts w:asciiTheme="majorHAnsi" w:hAnsiTheme="majorHAnsi"/>
        </w:rPr>
        <w:t xml:space="preserve">, US Ambassador to Nicaragua, US Ambassador to Kuwait, and as US Ambassador to Peru.  He now serves as the Distinguished Diplomat-in-Residence at the </w:t>
      </w:r>
      <w:hyperlink r:id="rId21" w:tooltip="School of International Service" w:history="1">
        <w:r w:rsidRPr="00C136F8">
          <w:rPr>
            <w:rStyle w:val="Hyperlink"/>
            <w:rFonts w:asciiTheme="majorHAnsi" w:hAnsiTheme="majorHAnsi"/>
            <w:color w:val="000000"/>
          </w:rPr>
          <w:t>School of International Service</w:t>
        </w:r>
      </w:hyperlink>
      <w:r w:rsidRPr="00C136F8">
        <w:rPr>
          <w:rFonts w:asciiTheme="majorHAnsi" w:hAnsiTheme="majorHAnsi"/>
        </w:rPr>
        <w:t xml:space="preserve"> at </w:t>
      </w:r>
      <w:hyperlink r:id="rId22" w:tooltip="American University" w:history="1">
        <w:r w:rsidRPr="00C136F8">
          <w:rPr>
            <w:rStyle w:val="Hyperlink"/>
            <w:rFonts w:asciiTheme="majorHAnsi" w:hAnsiTheme="majorHAnsi"/>
            <w:color w:val="000000"/>
          </w:rPr>
          <w:t>American University</w:t>
        </w:r>
      </w:hyperlink>
      <w:r w:rsidRPr="00C136F8">
        <w:rPr>
          <w:rFonts w:asciiTheme="majorHAnsi" w:hAnsiTheme="majorHAnsi"/>
        </w:rPr>
        <w:t>.</w:t>
      </w:r>
    </w:p>
    <w:p w:rsidR="004F2452" w:rsidRDefault="004F2452" w:rsidP="004F2452">
      <w:pPr>
        <w:spacing w:line="240" w:lineRule="auto"/>
        <w:contextualSpacing/>
        <w:rPr>
          <w:rFonts w:asciiTheme="majorHAnsi" w:eastAsia="Times New Roman" w:hAnsiTheme="majorHAnsi" w:cs="Arial"/>
          <w:b/>
          <w:color w:val="000000" w:themeColor="text1"/>
        </w:rPr>
      </w:pPr>
    </w:p>
    <w:sectPr w:rsidR="004F2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UnicodeMS">
    <w:altName w:val="Arial Unicode MS"/>
    <w:panose1 w:val="00000000000000000000"/>
    <w:charset w:val="4D"/>
    <w:family w:val="roman"/>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6018"/>
    <w:multiLevelType w:val="hybridMultilevel"/>
    <w:tmpl w:val="00C4D61A"/>
    <w:lvl w:ilvl="0" w:tplc="A3A8F0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52"/>
    <w:rsid w:val="003B185D"/>
    <w:rsid w:val="004C58BA"/>
    <w:rsid w:val="004F2452"/>
    <w:rsid w:val="00510AFF"/>
    <w:rsid w:val="00556E9A"/>
    <w:rsid w:val="00E07965"/>
    <w:rsid w:val="00E451A6"/>
    <w:rsid w:val="00E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52"/>
    <w:rPr>
      <w:rFonts w:ascii="Calibri" w:hAnsi="Calibri" w:cs="Calibri"/>
    </w:rPr>
  </w:style>
  <w:style w:type="paragraph" w:styleId="Heading2">
    <w:name w:val="heading 2"/>
    <w:basedOn w:val="Normal"/>
    <w:next w:val="Normal"/>
    <w:link w:val="Heading2Char"/>
    <w:uiPriority w:val="9"/>
    <w:semiHidden/>
    <w:unhideWhenUsed/>
    <w:qFormat/>
    <w:rsid w:val="004F24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24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2452"/>
    <w:rPr>
      <w:color w:val="0000FF" w:themeColor="hyperlink"/>
      <w:u w:val="single"/>
    </w:rPr>
  </w:style>
  <w:style w:type="paragraph" w:styleId="NoSpacing">
    <w:name w:val="No Spacing"/>
    <w:uiPriority w:val="1"/>
    <w:qFormat/>
    <w:rsid w:val="004F2452"/>
    <w:pPr>
      <w:spacing w:after="0" w:line="240" w:lineRule="auto"/>
    </w:pPr>
  </w:style>
  <w:style w:type="paragraph" w:styleId="BodyText">
    <w:name w:val="Body Text"/>
    <w:basedOn w:val="Normal"/>
    <w:link w:val="BodyTextChar"/>
    <w:rsid w:val="004F245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F2452"/>
    <w:rPr>
      <w:rFonts w:ascii="Times New Roman" w:eastAsia="Times New Roman" w:hAnsi="Times New Roman" w:cs="Times New Roman"/>
      <w:sz w:val="24"/>
      <w:szCs w:val="24"/>
      <w:lang w:val="en-GB"/>
    </w:rPr>
  </w:style>
  <w:style w:type="character" w:customStyle="1" w:styleId="headword">
    <w:name w:val="headword"/>
    <w:basedOn w:val="DefaultParagraphFont"/>
    <w:rsid w:val="004F2452"/>
  </w:style>
  <w:style w:type="paragraph" w:styleId="EndnoteText">
    <w:name w:val="endnote text"/>
    <w:basedOn w:val="Normal"/>
    <w:link w:val="EndnoteTextChar"/>
    <w:semiHidden/>
    <w:rsid w:val="004F245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F2452"/>
    <w:rPr>
      <w:rFonts w:ascii="Times New Roman" w:eastAsia="Times New Roman" w:hAnsi="Times New Roman" w:cs="Times New Roman"/>
      <w:sz w:val="20"/>
      <w:szCs w:val="20"/>
    </w:rPr>
  </w:style>
  <w:style w:type="character" w:customStyle="1" w:styleId="roman">
    <w:name w:val="roman"/>
    <w:basedOn w:val="DefaultParagraphFont"/>
    <w:rsid w:val="004F2452"/>
  </w:style>
  <w:style w:type="paragraph" w:styleId="ListParagraph">
    <w:name w:val="List Paragraph"/>
    <w:basedOn w:val="Normal"/>
    <w:uiPriority w:val="34"/>
    <w:qFormat/>
    <w:rsid w:val="004F2452"/>
    <w:pPr>
      <w:ind w:left="720"/>
      <w:contextualSpacing/>
    </w:pPr>
    <w:rPr>
      <w:rFonts w:asciiTheme="minorHAnsi" w:hAnsiTheme="minorHAnsi" w:cstheme="minorBidi"/>
    </w:rPr>
  </w:style>
  <w:style w:type="character" w:customStyle="1" w:styleId="fnt0">
    <w:name w:val="fnt0"/>
    <w:basedOn w:val="DefaultParagraphFont"/>
    <w:rsid w:val="004F2452"/>
  </w:style>
  <w:style w:type="paragraph" w:styleId="NormalWeb">
    <w:name w:val="Normal (Web)"/>
    <w:basedOn w:val="Normal"/>
    <w:unhideWhenUsed/>
    <w:rsid w:val="004F2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F2452"/>
  </w:style>
  <w:style w:type="character" w:styleId="Strong">
    <w:name w:val="Strong"/>
    <w:basedOn w:val="DefaultParagraphFont"/>
    <w:uiPriority w:val="22"/>
    <w:qFormat/>
    <w:rsid w:val="004F24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52"/>
    <w:rPr>
      <w:rFonts w:ascii="Calibri" w:hAnsi="Calibri" w:cs="Calibri"/>
    </w:rPr>
  </w:style>
  <w:style w:type="paragraph" w:styleId="Heading2">
    <w:name w:val="heading 2"/>
    <w:basedOn w:val="Normal"/>
    <w:next w:val="Normal"/>
    <w:link w:val="Heading2Char"/>
    <w:uiPriority w:val="9"/>
    <w:semiHidden/>
    <w:unhideWhenUsed/>
    <w:qFormat/>
    <w:rsid w:val="004F24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245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F2452"/>
    <w:rPr>
      <w:color w:val="0000FF" w:themeColor="hyperlink"/>
      <w:u w:val="single"/>
    </w:rPr>
  </w:style>
  <w:style w:type="paragraph" w:styleId="NoSpacing">
    <w:name w:val="No Spacing"/>
    <w:uiPriority w:val="1"/>
    <w:qFormat/>
    <w:rsid w:val="004F2452"/>
    <w:pPr>
      <w:spacing w:after="0" w:line="240" w:lineRule="auto"/>
    </w:pPr>
  </w:style>
  <w:style w:type="paragraph" w:styleId="BodyText">
    <w:name w:val="Body Text"/>
    <w:basedOn w:val="Normal"/>
    <w:link w:val="BodyTextChar"/>
    <w:rsid w:val="004F245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F2452"/>
    <w:rPr>
      <w:rFonts w:ascii="Times New Roman" w:eastAsia="Times New Roman" w:hAnsi="Times New Roman" w:cs="Times New Roman"/>
      <w:sz w:val="24"/>
      <w:szCs w:val="24"/>
      <w:lang w:val="en-GB"/>
    </w:rPr>
  </w:style>
  <w:style w:type="character" w:customStyle="1" w:styleId="headword">
    <w:name w:val="headword"/>
    <w:basedOn w:val="DefaultParagraphFont"/>
    <w:rsid w:val="004F2452"/>
  </w:style>
  <w:style w:type="paragraph" w:styleId="EndnoteText">
    <w:name w:val="endnote text"/>
    <w:basedOn w:val="Normal"/>
    <w:link w:val="EndnoteTextChar"/>
    <w:semiHidden/>
    <w:rsid w:val="004F245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F2452"/>
    <w:rPr>
      <w:rFonts w:ascii="Times New Roman" w:eastAsia="Times New Roman" w:hAnsi="Times New Roman" w:cs="Times New Roman"/>
      <w:sz w:val="20"/>
      <w:szCs w:val="20"/>
    </w:rPr>
  </w:style>
  <w:style w:type="character" w:customStyle="1" w:styleId="roman">
    <w:name w:val="roman"/>
    <w:basedOn w:val="DefaultParagraphFont"/>
    <w:rsid w:val="004F2452"/>
  </w:style>
  <w:style w:type="paragraph" w:styleId="ListParagraph">
    <w:name w:val="List Paragraph"/>
    <w:basedOn w:val="Normal"/>
    <w:uiPriority w:val="34"/>
    <w:qFormat/>
    <w:rsid w:val="004F2452"/>
    <w:pPr>
      <w:ind w:left="720"/>
      <w:contextualSpacing/>
    </w:pPr>
    <w:rPr>
      <w:rFonts w:asciiTheme="minorHAnsi" w:hAnsiTheme="minorHAnsi" w:cstheme="minorBidi"/>
    </w:rPr>
  </w:style>
  <w:style w:type="character" w:customStyle="1" w:styleId="fnt0">
    <w:name w:val="fnt0"/>
    <w:basedOn w:val="DefaultParagraphFont"/>
    <w:rsid w:val="004F2452"/>
  </w:style>
  <w:style w:type="paragraph" w:styleId="NormalWeb">
    <w:name w:val="Normal (Web)"/>
    <w:basedOn w:val="Normal"/>
    <w:unhideWhenUsed/>
    <w:rsid w:val="004F2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F2452"/>
  </w:style>
  <w:style w:type="character" w:styleId="Strong">
    <w:name w:val="Strong"/>
    <w:basedOn w:val="DefaultParagraphFont"/>
    <w:uiPriority w:val="22"/>
    <w:qFormat/>
    <w:rsid w:val="004F2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mericanscholar.org/afghanistan-so-this-is-paktya" TargetMode="External"/><Relationship Id="rId13" Type="http://schemas.openxmlformats.org/officeDocument/2006/relationships/hyperlink" Target="http://www.spectator.co.uk/the-magazine/features/33090/part_3/thatcher-me-and-hong-kong.thtml" TargetMode="External"/><Relationship Id="rId18" Type="http://schemas.openxmlformats.org/officeDocument/2006/relationships/hyperlink" Target="http://www.oxfordmusiconline.com:80/subscriber/article/grove/music/40026pg8" TargetMode="External"/><Relationship Id="rId3" Type="http://schemas.microsoft.com/office/2007/relationships/stylesWithEffects" Target="stylesWithEffects.xml"/><Relationship Id="rId21" Type="http://schemas.openxmlformats.org/officeDocument/2006/relationships/hyperlink" Target="http://en.wikipedia.org/wiki/School_of_International_Service" TargetMode="External"/><Relationship Id="rId7" Type="http://schemas.openxmlformats.org/officeDocument/2006/relationships/hyperlink" Target="https://outlook.unc.edu/owa/redir.aspx?C=ad6df3dca0d647c49f8f312ed5360dd2&amp;URL=http%3a%2f%2fwww.unc.edu%2fdepts%2four%2fstudents%2fstudents_crsp.html%29." TargetMode="External"/><Relationship Id="rId12" Type="http://schemas.openxmlformats.org/officeDocument/2006/relationships/hyperlink" Target="http://www.economist.com/world/asia/displaystory.cfm?story_id=12209864" TargetMode="External"/><Relationship Id="rId17" Type="http://schemas.openxmlformats.org/officeDocument/2006/relationships/hyperlink" Target="http://www.nato.int/docu/speech/1946/S460305a_e.htm" TargetMode="External"/><Relationship Id="rId2" Type="http://schemas.openxmlformats.org/officeDocument/2006/relationships/styles" Target="styles.xml"/><Relationship Id="rId16" Type="http://schemas.openxmlformats.org/officeDocument/2006/relationships/hyperlink" Target="http://www.ncbi.nlm.nih.gov/pubmed/12294141" TargetMode="External"/><Relationship Id="rId20" Type="http://schemas.openxmlformats.org/officeDocument/2006/relationships/hyperlink" Target="http://en.wikipedia.org/wiki/United_States_Ambassador_to_the_Central_African_Empire" TargetMode="External"/><Relationship Id="rId1" Type="http://schemas.openxmlformats.org/officeDocument/2006/relationships/numbering" Target="numbering.xml"/><Relationship Id="rId6" Type="http://schemas.openxmlformats.org/officeDocument/2006/relationships/hyperlink" Target="https://outlook.unc.edu/owa/redir.aspx?C=ad6df3dca0d647c49f8f312ed5360dd2&amp;URL=http%3a%2f%2fwww.unc.edu%2fdepts%2four" TargetMode="External"/><Relationship Id="rId11" Type="http://schemas.openxmlformats.org/officeDocument/2006/relationships/hyperlink" Target="http://www25.uua.org/uuhs/duub/articles/sirjohnbowring.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AL_get(this,%20'jour',%20'Chin%20J%20Popul%20Sci.');" TargetMode="External"/><Relationship Id="rId23" Type="http://schemas.openxmlformats.org/officeDocument/2006/relationships/fontTable" Target="fontTable.xml"/><Relationship Id="rId10" Type="http://schemas.openxmlformats.org/officeDocument/2006/relationships/hyperlink" Target="http://www.rorystewartbooks.com/places_in_between_excerpt.htm" TargetMode="External"/><Relationship Id="rId19" Type="http://schemas.openxmlformats.org/officeDocument/2006/relationships/hyperlink" Target="http://www.dailymail.co.uk/debate/article-2261478/The-1-trillion-question-Why-White-House-banking-Brussels--sanity-UK.html" TargetMode="External"/><Relationship Id="rId4" Type="http://schemas.openxmlformats.org/officeDocument/2006/relationships/settings" Target="settings.xml"/><Relationship Id="rId9" Type="http://schemas.openxmlformats.org/officeDocument/2006/relationships/hyperlink" Target="http://www.foreignpolicy.com/articles/2010/08/23/failure_to_communicate" TargetMode="External"/><Relationship Id="rId14" Type="http://schemas.openxmlformats.org/officeDocument/2006/relationships/hyperlink" Target="http://www.bbc.co.uk/history/british/empire_seapower/trade_empire_01.shtml" TargetMode="External"/><Relationship Id="rId22" Type="http://schemas.openxmlformats.org/officeDocument/2006/relationships/hyperlink" Target="http://en.wikipedia.org/wiki/American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2013-09-05T18:42:00Z</dcterms:created>
  <dcterms:modified xsi:type="dcterms:W3CDTF">2013-09-05T18:48:00Z</dcterms:modified>
</cp:coreProperties>
</file>